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D29494" w14:textId="77777777" w:rsidR="002D47A5" w:rsidRPr="00197A6C" w:rsidRDefault="002D47A5" w:rsidP="002D47A5">
      <w:pPr>
        <w:spacing w:after="200" w:line="480" w:lineRule="auto"/>
        <w:rPr>
          <w:rFonts w:ascii="Times New Roman" w:eastAsia="Times New Roman" w:hAnsi="Times New Roman" w:cs="Times New Roman"/>
          <w:b/>
          <w:i/>
          <w:iCs/>
          <w:sz w:val="24"/>
          <w:szCs w:val="24"/>
        </w:rPr>
      </w:pPr>
      <w:r w:rsidRPr="00197A6C">
        <w:rPr>
          <w:rFonts w:ascii="Times New Roman" w:eastAsia="Times New Roman" w:hAnsi="Times New Roman" w:cs="Times New Roman"/>
          <w:b/>
          <w:sz w:val="24"/>
          <w:szCs w:val="24"/>
        </w:rPr>
        <w:t xml:space="preserve">Jumping the life to come – rewriting the posthumous disaster: </w:t>
      </w:r>
      <w:r w:rsidRPr="00197A6C">
        <w:rPr>
          <w:rFonts w:ascii="Times New Roman" w:eastAsia="Times New Roman" w:hAnsi="Times New Roman" w:cs="Times New Roman"/>
          <w:b/>
          <w:i/>
          <w:iCs/>
          <w:sz w:val="24"/>
          <w:szCs w:val="24"/>
        </w:rPr>
        <w:t>Dunsinane</w:t>
      </w:r>
      <w:r w:rsidRPr="00197A6C">
        <w:rPr>
          <w:rFonts w:ascii="Times New Roman" w:eastAsia="Times New Roman" w:hAnsi="Times New Roman" w:cs="Times New Roman"/>
          <w:b/>
          <w:sz w:val="24"/>
          <w:szCs w:val="24"/>
        </w:rPr>
        <w:t xml:space="preserve"> and </w:t>
      </w:r>
      <w:r w:rsidRPr="00197A6C">
        <w:rPr>
          <w:rFonts w:ascii="Times New Roman" w:eastAsia="Times New Roman" w:hAnsi="Times New Roman" w:cs="Times New Roman"/>
          <w:b/>
          <w:i/>
          <w:iCs/>
          <w:sz w:val="24"/>
          <w:szCs w:val="24"/>
        </w:rPr>
        <w:t>Macbeth, Macbeth</w:t>
      </w:r>
    </w:p>
    <w:p w14:paraId="5C9ADC89" w14:textId="77777777" w:rsidR="002D47A5" w:rsidRPr="00197A6C" w:rsidRDefault="002D47A5" w:rsidP="002D47A5">
      <w:pPr>
        <w:spacing w:after="200" w:line="480" w:lineRule="auto"/>
        <w:rPr>
          <w:rFonts w:ascii="Times New Roman" w:eastAsia="Times New Roman" w:hAnsi="Times New Roman" w:cs="Times New Roman"/>
          <w:b/>
          <w:sz w:val="24"/>
          <w:szCs w:val="24"/>
        </w:rPr>
      </w:pPr>
      <w:r w:rsidRPr="00197A6C">
        <w:rPr>
          <w:rFonts w:ascii="Times New Roman" w:eastAsia="Times New Roman" w:hAnsi="Times New Roman" w:cs="Times New Roman"/>
          <w:b/>
          <w:sz w:val="24"/>
          <w:szCs w:val="24"/>
        </w:rPr>
        <w:t xml:space="preserve">John J. Joughin </w:t>
      </w:r>
    </w:p>
    <w:p w14:paraId="3C0B6DC1" w14:textId="77777777" w:rsidR="002D47A5" w:rsidRPr="00197A6C" w:rsidRDefault="002D47A5" w:rsidP="002D47A5">
      <w:pPr>
        <w:spacing w:after="200" w:line="480" w:lineRule="auto"/>
        <w:rPr>
          <w:rFonts w:ascii="Times New Roman" w:eastAsia="Times New Roman" w:hAnsi="Times New Roman" w:cs="Times New Roman"/>
          <w:bCs/>
          <w:sz w:val="24"/>
          <w:szCs w:val="24"/>
        </w:rPr>
      </w:pPr>
      <w:r w:rsidRPr="00197A6C">
        <w:rPr>
          <w:rFonts w:ascii="Times New Roman" w:eastAsia="Times New Roman" w:hAnsi="Times New Roman" w:cs="Times New Roman"/>
          <w:bCs/>
          <w:sz w:val="24"/>
          <w:szCs w:val="24"/>
        </w:rPr>
        <w:t xml:space="preserve">Gracious my lord, </w:t>
      </w:r>
    </w:p>
    <w:p w14:paraId="1D7E53DE" w14:textId="77777777" w:rsidR="002D47A5" w:rsidRPr="00197A6C" w:rsidRDefault="002D47A5" w:rsidP="002D47A5">
      <w:pPr>
        <w:spacing w:after="200" w:line="480" w:lineRule="auto"/>
        <w:rPr>
          <w:rFonts w:ascii="Times New Roman" w:eastAsia="Times New Roman" w:hAnsi="Times New Roman" w:cs="Times New Roman"/>
          <w:bCs/>
          <w:sz w:val="24"/>
          <w:szCs w:val="24"/>
        </w:rPr>
      </w:pPr>
      <w:r w:rsidRPr="00197A6C">
        <w:rPr>
          <w:rFonts w:ascii="Times New Roman" w:eastAsia="Times New Roman" w:hAnsi="Times New Roman" w:cs="Times New Roman"/>
          <w:bCs/>
          <w:sz w:val="24"/>
          <w:szCs w:val="24"/>
        </w:rPr>
        <w:t>I should report that which I say I saw,</w:t>
      </w:r>
    </w:p>
    <w:p w14:paraId="12641B75" w14:textId="77777777" w:rsidR="002D47A5" w:rsidRPr="00197A6C" w:rsidRDefault="002D47A5" w:rsidP="002D47A5">
      <w:pPr>
        <w:spacing w:after="200" w:line="480" w:lineRule="auto"/>
        <w:rPr>
          <w:rFonts w:ascii="Times New Roman" w:eastAsia="Times New Roman" w:hAnsi="Times New Roman" w:cs="Times New Roman"/>
          <w:bCs/>
          <w:sz w:val="24"/>
          <w:szCs w:val="24"/>
        </w:rPr>
      </w:pPr>
      <w:r w:rsidRPr="00197A6C">
        <w:rPr>
          <w:rFonts w:ascii="Times New Roman" w:eastAsia="Times New Roman" w:hAnsi="Times New Roman" w:cs="Times New Roman"/>
          <w:bCs/>
          <w:sz w:val="24"/>
          <w:szCs w:val="24"/>
        </w:rPr>
        <w:t xml:space="preserve">But know not how to do’t </w:t>
      </w:r>
    </w:p>
    <w:p w14:paraId="257E06A3" w14:textId="77777777" w:rsidR="002D47A5" w:rsidRPr="00197A6C" w:rsidRDefault="002D47A5" w:rsidP="002D47A5">
      <w:pPr>
        <w:spacing w:after="200" w:line="480" w:lineRule="auto"/>
        <w:rPr>
          <w:rFonts w:ascii="Times New Roman" w:eastAsia="Times New Roman" w:hAnsi="Times New Roman" w:cs="Times New Roman"/>
          <w:bCs/>
          <w:sz w:val="24"/>
          <w:szCs w:val="24"/>
          <w:vertAlign w:val="superscript"/>
        </w:rPr>
      </w:pPr>
      <w:r w:rsidRPr="00197A6C">
        <w:rPr>
          <w:rFonts w:ascii="Times New Roman" w:eastAsia="Times New Roman" w:hAnsi="Times New Roman" w:cs="Times New Roman"/>
          <w:bCs/>
          <w:sz w:val="24"/>
          <w:szCs w:val="24"/>
        </w:rPr>
        <w:t>(</w:t>
      </w:r>
      <w:r w:rsidRPr="00197A6C">
        <w:rPr>
          <w:rFonts w:ascii="Times New Roman" w:eastAsia="Times New Roman" w:hAnsi="Times New Roman" w:cs="Times New Roman"/>
          <w:bCs/>
          <w:i/>
          <w:iCs/>
          <w:sz w:val="24"/>
          <w:szCs w:val="24"/>
        </w:rPr>
        <w:t>Macbeth</w:t>
      </w:r>
      <w:r w:rsidRPr="00197A6C">
        <w:rPr>
          <w:rFonts w:ascii="Times New Roman" w:eastAsia="Times New Roman" w:hAnsi="Times New Roman" w:cs="Times New Roman"/>
          <w:bCs/>
          <w:sz w:val="24"/>
          <w:szCs w:val="24"/>
        </w:rPr>
        <w:t xml:space="preserve"> 5.5.29-31)</w:t>
      </w:r>
      <w:r w:rsidRPr="00197A6C">
        <w:rPr>
          <w:rFonts w:ascii="Times New Roman" w:eastAsia="Times New Roman" w:hAnsi="Times New Roman" w:cs="Times New Roman"/>
          <w:bCs/>
          <w:sz w:val="24"/>
          <w:szCs w:val="24"/>
          <w:vertAlign w:val="superscript"/>
        </w:rPr>
        <w:t>1</w:t>
      </w:r>
    </w:p>
    <w:p w14:paraId="6ED1585B" w14:textId="77777777" w:rsidR="002D47A5" w:rsidRPr="00197A6C" w:rsidRDefault="002D47A5" w:rsidP="002D47A5">
      <w:pPr>
        <w:spacing w:after="200" w:line="480" w:lineRule="auto"/>
        <w:rPr>
          <w:rFonts w:ascii="Times New Roman" w:eastAsia="Times New Roman" w:hAnsi="Times New Roman" w:cs="Times New Roman"/>
          <w:b/>
          <w:sz w:val="24"/>
          <w:szCs w:val="24"/>
        </w:rPr>
      </w:pPr>
      <w:r w:rsidRPr="00197A6C">
        <w:rPr>
          <w:rFonts w:ascii="Times New Roman" w:eastAsia="Times New Roman" w:hAnsi="Times New Roman" w:cs="Times New Roman"/>
          <w:b/>
          <w:sz w:val="24"/>
          <w:szCs w:val="24"/>
        </w:rPr>
        <w:t>The posthumous disaster?</w:t>
      </w:r>
    </w:p>
    <w:p w14:paraId="70377D49" w14:textId="191117F9" w:rsidR="002D47A5" w:rsidRPr="00D878BE" w:rsidRDefault="002D47A5" w:rsidP="002D47A5">
      <w:pPr>
        <w:spacing w:after="200" w:line="480" w:lineRule="auto"/>
        <w:ind w:right="227"/>
        <w:rPr>
          <w:rFonts w:ascii="Times New Roman" w:eastAsia="Times New Roman" w:hAnsi="Times New Roman" w:cs="Times New Roman"/>
          <w:bCs/>
          <w:sz w:val="24"/>
          <w:szCs w:val="24"/>
        </w:rPr>
      </w:pPr>
      <w:r w:rsidRPr="00D878BE">
        <w:rPr>
          <w:rFonts w:ascii="Times New Roman" w:eastAsia="Times New Roman" w:hAnsi="Times New Roman" w:cs="Times New Roman"/>
          <w:bCs/>
          <w:sz w:val="24"/>
          <w:szCs w:val="24"/>
        </w:rPr>
        <w:t xml:space="preserve">The current paper offers a comparative reading of David Greig’s </w:t>
      </w:r>
      <w:r w:rsidRPr="00D878BE">
        <w:rPr>
          <w:rFonts w:ascii="Times New Roman" w:eastAsia="Times New Roman" w:hAnsi="Times New Roman" w:cs="Times New Roman"/>
          <w:bCs/>
          <w:i/>
          <w:iCs/>
          <w:sz w:val="24"/>
          <w:szCs w:val="24"/>
        </w:rPr>
        <w:t>Dunsinane</w:t>
      </w:r>
      <w:r w:rsidRPr="00D878BE">
        <w:rPr>
          <w:rFonts w:ascii="Times New Roman" w:eastAsia="Times New Roman" w:hAnsi="Times New Roman" w:cs="Times New Roman"/>
          <w:bCs/>
          <w:sz w:val="24"/>
          <w:szCs w:val="24"/>
        </w:rPr>
        <w:t xml:space="preserve"> (2010) alongside Ewan Fernie and Simon Palfrey’s creative response </w:t>
      </w:r>
      <w:r w:rsidRPr="00D878BE">
        <w:rPr>
          <w:rFonts w:ascii="Times New Roman" w:eastAsia="Times New Roman" w:hAnsi="Times New Roman" w:cs="Times New Roman"/>
          <w:bCs/>
          <w:i/>
          <w:iCs/>
          <w:sz w:val="24"/>
          <w:szCs w:val="24"/>
        </w:rPr>
        <w:t>Macbeth, Macbeth</w:t>
      </w:r>
      <w:r w:rsidRPr="00D878BE">
        <w:rPr>
          <w:rFonts w:ascii="Times New Roman" w:eastAsia="Times New Roman" w:hAnsi="Times New Roman" w:cs="Times New Roman"/>
          <w:bCs/>
          <w:sz w:val="24"/>
          <w:szCs w:val="24"/>
        </w:rPr>
        <w:t xml:space="preserve"> (2016) (itself originally provisionally entitled “Dunsinane”). Two Dunsinanes then? One a stage play and one </w:t>
      </w:r>
      <w:r>
        <w:rPr>
          <w:rFonts w:ascii="Times New Roman" w:eastAsia="Times New Roman" w:hAnsi="Times New Roman" w:cs="Times New Roman"/>
          <w:bCs/>
          <w:sz w:val="24"/>
          <w:szCs w:val="24"/>
        </w:rPr>
        <w:t xml:space="preserve">a </w:t>
      </w:r>
      <w:r w:rsidRPr="00D878BE">
        <w:rPr>
          <w:rFonts w:ascii="Times New Roman" w:eastAsia="Times New Roman" w:hAnsi="Times New Roman" w:cs="Times New Roman"/>
          <w:bCs/>
          <w:sz w:val="24"/>
          <w:szCs w:val="24"/>
        </w:rPr>
        <w:t xml:space="preserve">work of theory fiction. </w:t>
      </w:r>
      <w:r>
        <w:rPr>
          <w:rFonts w:ascii="Times New Roman" w:eastAsia="Times New Roman" w:hAnsi="Times New Roman" w:cs="Times New Roman"/>
          <w:bCs/>
          <w:sz w:val="24"/>
          <w:szCs w:val="24"/>
        </w:rPr>
        <w:t xml:space="preserve">In </w:t>
      </w:r>
      <w:r w:rsidRPr="00D878BE">
        <w:rPr>
          <w:rFonts w:ascii="Times New Roman" w:eastAsia="Times New Roman" w:hAnsi="Times New Roman" w:cs="Times New Roman"/>
          <w:bCs/>
          <w:sz w:val="24"/>
          <w:szCs w:val="24"/>
        </w:rPr>
        <w:t xml:space="preserve">returning to Dunsinane they return to a disaster that has already </w:t>
      </w:r>
      <w:r>
        <w:rPr>
          <w:rFonts w:ascii="Times New Roman" w:eastAsia="Times New Roman" w:hAnsi="Times New Roman" w:cs="Times New Roman"/>
          <w:bCs/>
          <w:sz w:val="24"/>
          <w:szCs w:val="24"/>
        </w:rPr>
        <w:t xml:space="preserve">taken </w:t>
      </w:r>
      <w:r w:rsidRPr="00D878BE">
        <w:rPr>
          <w:rFonts w:ascii="Times New Roman" w:eastAsia="Times New Roman" w:hAnsi="Times New Roman" w:cs="Times New Roman"/>
          <w:bCs/>
          <w:sz w:val="24"/>
          <w:szCs w:val="24"/>
        </w:rPr>
        <w:t xml:space="preserve">place, </w:t>
      </w:r>
      <w:r>
        <w:rPr>
          <w:rFonts w:ascii="Times New Roman" w:eastAsia="Times New Roman" w:hAnsi="Times New Roman" w:cs="Times New Roman"/>
          <w:bCs/>
          <w:sz w:val="24"/>
          <w:szCs w:val="24"/>
        </w:rPr>
        <w:t xml:space="preserve">insofar as “Dunsinane” retains a talismanic register as a site of the immemorial – reconfiguring as it does the prophesy of Macbeth’s inevitable extinction or vanquishing. In doubling down on the dislocation of “Dunsinane” I want to argue that each </w:t>
      </w:r>
      <w:r w:rsidRPr="00D878BE">
        <w:rPr>
          <w:rFonts w:ascii="Times New Roman" w:eastAsia="Times New Roman" w:hAnsi="Times New Roman" w:cs="Times New Roman"/>
          <w:bCs/>
          <w:sz w:val="24"/>
          <w:szCs w:val="24"/>
        </w:rPr>
        <w:t xml:space="preserve">rewriting </w:t>
      </w:r>
      <w:r>
        <w:rPr>
          <w:rFonts w:ascii="Times New Roman" w:eastAsia="Times New Roman" w:hAnsi="Times New Roman" w:cs="Times New Roman"/>
          <w:bCs/>
          <w:sz w:val="24"/>
          <w:szCs w:val="24"/>
        </w:rPr>
        <w:t xml:space="preserve">is </w:t>
      </w:r>
      <w:r w:rsidRPr="00D878BE">
        <w:rPr>
          <w:rFonts w:ascii="Times New Roman" w:eastAsia="Times New Roman" w:hAnsi="Times New Roman" w:cs="Times New Roman"/>
          <w:bCs/>
          <w:sz w:val="24"/>
          <w:szCs w:val="24"/>
        </w:rPr>
        <w:t xml:space="preserve">in some sense </w:t>
      </w:r>
      <w:r>
        <w:rPr>
          <w:rFonts w:ascii="Times New Roman" w:eastAsia="Times New Roman" w:hAnsi="Times New Roman" w:cs="Times New Roman"/>
          <w:bCs/>
          <w:sz w:val="24"/>
          <w:szCs w:val="24"/>
        </w:rPr>
        <w:t xml:space="preserve">already </w:t>
      </w:r>
      <w:r w:rsidRPr="00D878BE">
        <w:rPr>
          <w:rFonts w:ascii="Times New Roman" w:eastAsia="Times New Roman" w:hAnsi="Times New Roman" w:cs="Times New Roman"/>
          <w:bCs/>
          <w:sz w:val="24"/>
          <w:szCs w:val="24"/>
        </w:rPr>
        <w:t>a</w:t>
      </w:r>
      <w:r>
        <w:rPr>
          <w:rFonts w:ascii="Times New Roman" w:eastAsia="Times New Roman" w:hAnsi="Times New Roman" w:cs="Times New Roman"/>
          <w:bCs/>
          <w:sz w:val="24"/>
          <w:szCs w:val="24"/>
        </w:rPr>
        <w:t xml:space="preserve"> secondary </w:t>
      </w:r>
      <w:r w:rsidRPr="00D878BE">
        <w:rPr>
          <w:rFonts w:ascii="Times New Roman" w:eastAsia="Times New Roman" w:hAnsi="Times New Roman" w:cs="Times New Roman"/>
          <w:bCs/>
          <w:sz w:val="24"/>
          <w:szCs w:val="24"/>
        </w:rPr>
        <w:t xml:space="preserve">response to what for want of a better term could be named the “Dunsinane syndrome”. As such they also offer a striking instance of what Maurice Blanchot terms </w:t>
      </w:r>
      <w:r w:rsidRPr="004F1BD7">
        <w:rPr>
          <w:rFonts w:ascii="Times New Roman" w:eastAsia="Times New Roman" w:hAnsi="Times New Roman" w:cs="Times New Roman"/>
          <w:bCs/>
          <w:i/>
          <w:iCs/>
          <w:sz w:val="24"/>
          <w:szCs w:val="24"/>
        </w:rPr>
        <w:t>The Writing of the Disaster</w:t>
      </w:r>
      <w:r w:rsidRPr="00D878BE">
        <w:rPr>
          <w:rFonts w:ascii="Times New Roman" w:eastAsia="Times New Roman" w:hAnsi="Times New Roman" w:cs="Times New Roman"/>
          <w:bCs/>
          <w:sz w:val="24"/>
          <w:szCs w:val="24"/>
        </w:rPr>
        <w:t xml:space="preserve">. For Blanchot the writing of the disaster marks the site of the disaster only as a point of no return around which retellings return without cease. As such it has already happened before it can happen:   </w:t>
      </w:r>
    </w:p>
    <w:p w14:paraId="1BCE5ED2" w14:textId="77777777" w:rsidR="002D47A5" w:rsidRPr="00D878BE" w:rsidRDefault="002D47A5" w:rsidP="002D47A5">
      <w:pPr>
        <w:spacing w:after="200" w:line="480" w:lineRule="auto"/>
        <w:ind w:left="737"/>
        <w:rPr>
          <w:rFonts w:ascii="Times New Roman" w:eastAsia="Times New Roman" w:hAnsi="Times New Roman" w:cs="Times New Roman"/>
          <w:bCs/>
          <w:sz w:val="24"/>
          <w:szCs w:val="24"/>
        </w:rPr>
      </w:pPr>
      <w:r w:rsidRPr="00D878BE">
        <w:rPr>
          <w:rFonts w:ascii="Times New Roman" w:eastAsia="Times New Roman" w:hAnsi="Times New Roman" w:cs="Times New Roman"/>
          <w:bCs/>
          <w:sz w:val="24"/>
          <w:szCs w:val="24"/>
        </w:rPr>
        <w:lastRenderedPageBreak/>
        <w:t>We are on the edge of disaster without being able to situate it in the future: it is rather always already past …. When the disaster comes upon us, it does not come. The disaster is its imminence, but since the future as we conceive of it in the order of lived time</w:t>
      </w:r>
      <w:r>
        <w:rPr>
          <w:rFonts w:ascii="Times New Roman" w:eastAsia="Times New Roman" w:hAnsi="Times New Roman" w:cs="Times New Roman"/>
          <w:bCs/>
          <w:sz w:val="24"/>
          <w:szCs w:val="24"/>
        </w:rPr>
        <w:t>,</w:t>
      </w:r>
      <w:r w:rsidRPr="00D878BE">
        <w:rPr>
          <w:rFonts w:ascii="Times New Roman" w:eastAsia="Times New Roman" w:hAnsi="Times New Roman" w:cs="Times New Roman"/>
          <w:bCs/>
          <w:sz w:val="24"/>
          <w:szCs w:val="24"/>
        </w:rPr>
        <w:t xml:space="preserve"> belongs to the disaster, the disaster has always already withdrawn or dissuaded it; there is no future for the disaster, just as there is no time or space for its accomplishment. (Blanchot, 1-2</w:t>
      </w:r>
      <w:r>
        <w:rPr>
          <w:rFonts w:ascii="Times New Roman" w:eastAsia="Times New Roman" w:hAnsi="Times New Roman" w:cs="Times New Roman"/>
          <w:bCs/>
          <w:sz w:val="24"/>
          <w:szCs w:val="24"/>
        </w:rPr>
        <w:t>)</w:t>
      </w:r>
      <w:r w:rsidRPr="00D878BE">
        <w:rPr>
          <w:rFonts w:ascii="Times New Roman" w:eastAsia="Times New Roman" w:hAnsi="Times New Roman" w:cs="Times New Roman"/>
          <w:bCs/>
          <w:sz w:val="24"/>
          <w:szCs w:val="24"/>
        </w:rPr>
        <w:t xml:space="preserve"> </w:t>
      </w:r>
    </w:p>
    <w:p w14:paraId="57185729" w14:textId="77777777" w:rsidR="002D47A5" w:rsidRPr="00197A6C" w:rsidRDefault="002D47A5" w:rsidP="002D47A5">
      <w:pPr>
        <w:spacing w:after="200" w:line="480" w:lineRule="auto"/>
        <w:rPr>
          <w:rFonts w:ascii="Times New Roman" w:hAnsi="Times New Roman" w:cs="Times New Roman"/>
          <w:sz w:val="24"/>
          <w:szCs w:val="24"/>
          <w:lang w:val="en-US"/>
        </w:rPr>
      </w:pPr>
      <w:r w:rsidRPr="00D878BE">
        <w:rPr>
          <w:rFonts w:ascii="Times New Roman" w:hAnsi="Times New Roman" w:cs="Times New Roman"/>
          <w:sz w:val="24"/>
          <w:szCs w:val="24"/>
          <w:lang w:val="en-US"/>
        </w:rPr>
        <w:t>This posthumous temporality of the disaster</w:t>
      </w:r>
      <w:r>
        <w:rPr>
          <w:rFonts w:ascii="Times New Roman" w:hAnsi="Times New Roman" w:cs="Times New Roman"/>
          <w:sz w:val="24"/>
          <w:szCs w:val="24"/>
          <w:lang w:val="en-US"/>
        </w:rPr>
        <w:t>,</w:t>
      </w:r>
      <w:r w:rsidRPr="00D878BE">
        <w:rPr>
          <w:rFonts w:ascii="Times New Roman" w:hAnsi="Times New Roman" w:cs="Times New Roman"/>
          <w:sz w:val="24"/>
          <w:szCs w:val="24"/>
          <w:lang w:val="en-US"/>
        </w:rPr>
        <w:t xml:space="preserve"> announcing as it does </w:t>
      </w:r>
      <w:bookmarkStart w:id="0" w:name="_Hlk76848371"/>
      <w:r w:rsidRPr="00D878BE">
        <w:rPr>
          <w:rFonts w:ascii="Times New Roman" w:eastAsia="Times New Roman" w:hAnsi="Times New Roman" w:cs="Times New Roman"/>
          <w:bCs/>
          <w:sz w:val="24"/>
          <w:szCs w:val="24"/>
        </w:rPr>
        <w:t xml:space="preserve">the horrifying consequence of no consequence, is also especially </w:t>
      </w:r>
      <w:bookmarkEnd w:id="0"/>
      <w:r w:rsidRPr="00D878BE">
        <w:rPr>
          <w:rFonts w:ascii="Times New Roman" w:eastAsia="Times New Roman" w:hAnsi="Times New Roman" w:cs="Times New Roman"/>
          <w:bCs/>
          <w:sz w:val="24"/>
          <w:szCs w:val="24"/>
        </w:rPr>
        <w:t>redolent of our own “end times</w:t>
      </w:r>
      <w:proofErr w:type="gramStart"/>
      <w:r w:rsidRPr="00D878BE">
        <w:rPr>
          <w:rFonts w:ascii="Times New Roman" w:eastAsia="Times New Roman" w:hAnsi="Times New Roman" w:cs="Times New Roman"/>
          <w:bCs/>
          <w:sz w:val="24"/>
          <w:szCs w:val="24"/>
        </w:rPr>
        <w:t>”;</w:t>
      </w:r>
      <w:proofErr w:type="gramEnd"/>
      <w:r w:rsidRPr="00D878BE">
        <w:rPr>
          <w:rFonts w:ascii="Times New Roman" w:eastAsia="Times New Roman" w:hAnsi="Times New Roman" w:cs="Times New Roman"/>
          <w:bCs/>
          <w:sz w:val="24"/>
          <w:szCs w:val="24"/>
        </w:rPr>
        <w:t xml:space="preserve"> underscoring nothing more or less than a sense of precarity – of climate change, ecocide and (currently) pandemic. Suggesting a type of exterior that is</w:t>
      </w:r>
      <w:r w:rsidRPr="00197A6C">
        <w:rPr>
          <w:rFonts w:ascii="Times New Roman" w:eastAsia="Times New Roman" w:hAnsi="Times New Roman" w:cs="Times New Roman"/>
          <w:bCs/>
          <w:sz w:val="24"/>
          <w:szCs w:val="24"/>
        </w:rPr>
        <w:t xml:space="preserve"> already here within – not just a non-localizable event or an endlessly retold point of no return that has already been and which cannot be cured or purged – but also of a deep past that is yet to be.</w:t>
      </w:r>
      <w:r w:rsidRPr="00197A6C">
        <w:rPr>
          <w:rFonts w:ascii="Times New Roman" w:eastAsia="Times New Roman" w:hAnsi="Times New Roman" w:cs="Times New Roman"/>
          <w:bCs/>
          <w:sz w:val="24"/>
          <w:szCs w:val="24"/>
          <w:vertAlign w:val="superscript"/>
        </w:rPr>
        <w:t>2</w:t>
      </w:r>
      <w:r w:rsidRPr="00197A6C">
        <w:rPr>
          <w:rFonts w:ascii="Times New Roman" w:eastAsia="Times New Roman" w:hAnsi="Times New Roman" w:cs="Times New Roman"/>
          <w:bCs/>
          <w:sz w:val="24"/>
          <w:szCs w:val="24"/>
        </w:rPr>
        <w:t xml:space="preserve"> A world that is already in some sense without us – a world that is “drifting away”. We are confronted with </w:t>
      </w:r>
      <w:r w:rsidRPr="00197A6C">
        <w:rPr>
          <w:rFonts w:ascii="Times New Roman" w:hAnsi="Times New Roman" w:cs="Times New Roman"/>
          <w:sz w:val="24"/>
          <w:szCs w:val="24"/>
          <w:lang w:val="en-US"/>
        </w:rPr>
        <w:t xml:space="preserve">problems that are </w:t>
      </w:r>
      <w:r>
        <w:rPr>
          <w:rFonts w:ascii="Times New Roman" w:hAnsi="Times New Roman" w:cs="Times New Roman"/>
          <w:sz w:val="24"/>
          <w:szCs w:val="24"/>
          <w:lang w:val="en-US"/>
        </w:rPr>
        <w:t>“</w:t>
      </w:r>
      <w:r w:rsidRPr="00197A6C">
        <w:rPr>
          <w:rFonts w:ascii="Times New Roman" w:hAnsi="Times New Roman" w:cs="Times New Roman"/>
          <w:sz w:val="24"/>
          <w:szCs w:val="24"/>
          <w:lang w:val="en-US"/>
        </w:rPr>
        <w:t>unthinkable</w:t>
      </w:r>
      <w:r>
        <w:rPr>
          <w:rFonts w:ascii="Times New Roman" w:hAnsi="Times New Roman" w:cs="Times New Roman"/>
          <w:sz w:val="24"/>
          <w:szCs w:val="24"/>
          <w:lang w:val="en-US"/>
        </w:rPr>
        <w:t>”,</w:t>
      </w:r>
      <w:r w:rsidRPr="00197A6C">
        <w:rPr>
          <w:rFonts w:ascii="Times New Roman" w:hAnsi="Times New Roman" w:cs="Times New Roman"/>
          <w:sz w:val="24"/>
          <w:szCs w:val="24"/>
          <w:lang w:val="en-US"/>
        </w:rPr>
        <w:t xml:space="preserve"> or at least we lack the moral vocabulary to make sense of things within our conventional ontological or epistemological co-ordinates:  </w:t>
      </w:r>
    </w:p>
    <w:p w14:paraId="5BD49490" w14:textId="77777777" w:rsidR="002D47A5" w:rsidRPr="00197A6C" w:rsidRDefault="002D47A5" w:rsidP="002D47A5">
      <w:pPr>
        <w:spacing w:after="200" w:line="480" w:lineRule="auto"/>
        <w:ind w:left="737"/>
        <w:rPr>
          <w:rFonts w:ascii="Times New Roman" w:eastAsia="Times New Roman" w:hAnsi="Times New Roman" w:cs="Times New Roman"/>
          <w:bCs/>
          <w:sz w:val="24"/>
          <w:szCs w:val="24"/>
        </w:rPr>
      </w:pPr>
      <w:r w:rsidRPr="00197A6C">
        <w:rPr>
          <w:rFonts w:ascii="Times New Roman" w:eastAsia="Times New Roman" w:hAnsi="Times New Roman" w:cs="Times New Roman"/>
          <w:bCs/>
          <w:sz w:val="24"/>
          <w:szCs w:val="24"/>
        </w:rPr>
        <w:t>The disaster is the gift</w:t>
      </w:r>
      <w:r>
        <w:rPr>
          <w:rFonts w:ascii="Times New Roman" w:eastAsia="Times New Roman" w:hAnsi="Times New Roman" w:cs="Times New Roman"/>
          <w:bCs/>
          <w:sz w:val="24"/>
          <w:szCs w:val="24"/>
        </w:rPr>
        <w:t>;</w:t>
      </w:r>
      <w:r w:rsidRPr="00197A6C">
        <w:rPr>
          <w:rFonts w:ascii="Times New Roman" w:eastAsia="Times New Roman" w:hAnsi="Times New Roman" w:cs="Times New Roman"/>
          <w:bCs/>
          <w:sz w:val="24"/>
          <w:szCs w:val="24"/>
        </w:rPr>
        <w:t xml:space="preserve"> it gives disaster: as if it took no account of being or not being. It is not advent (which is what is proper to what comes to pass): it does not happen. And </w:t>
      </w:r>
      <w:proofErr w:type="gramStart"/>
      <w:r w:rsidRPr="00197A6C">
        <w:rPr>
          <w:rFonts w:ascii="Times New Roman" w:eastAsia="Times New Roman" w:hAnsi="Times New Roman" w:cs="Times New Roman"/>
          <w:bCs/>
          <w:sz w:val="24"/>
          <w:szCs w:val="24"/>
        </w:rPr>
        <w:t>thus</w:t>
      </w:r>
      <w:proofErr w:type="gramEnd"/>
      <w:r w:rsidRPr="00197A6C">
        <w:rPr>
          <w:rFonts w:ascii="Times New Roman" w:eastAsia="Times New Roman" w:hAnsi="Times New Roman" w:cs="Times New Roman"/>
          <w:bCs/>
          <w:sz w:val="24"/>
          <w:szCs w:val="24"/>
        </w:rPr>
        <w:t xml:space="preserve"> I cannot happen upon this thought, except without knowing, without appropriating any knowledge. Or again, is it the advent of what does not happen, of what would come without arriving, outside being, and as though by drifting away? The posthumous disaster? (Blanchot</w:t>
      </w:r>
      <w:r>
        <w:rPr>
          <w:rFonts w:ascii="Times New Roman" w:eastAsia="Times New Roman" w:hAnsi="Times New Roman" w:cs="Times New Roman"/>
          <w:bCs/>
          <w:sz w:val="24"/>
          <w:szCs w:val="24"/>
        </w:rPr>
        <w:t>,</w:t>
      </w:r>
      <w:r w:rsidRPr="00197A6C">
        <w:rPr>
          <w:rFonts w:ascii="Times New Roman" w:eastAsia="Times New Roman" w:hAnsi="Times New Roman" w:cs="Times New Roman"/>
          <w:bCs/>
          <w:sz w:val="24"/>
          <w:szCs w:val="24"/>
        </w:rPr>
        <w:t xml:space="preserve"> 5)</w:t>
      </w:r>
    </w:p>
    <w:p w14:paraId="05543BE5" w14:textId="77777777" w:rsidR="002D47A5" w:rsidRDefault="002D47A5" w:rsidP="002D47A5">
      <w:pPr>
        <w:spacing w:line="480" w:lineRule="auto"/>
        <w:rPr>
          <w:rFonts w:ascii="Times New Roman" w:hAnsi="Times New Roman" w:cs="Times New Roman"/>
          <w:sz w:val="24"/>
          <w:szCs w:val="24"/>
          <w:lang w:val="en-US"/>
        </w:rPr>
      </w:pPr>
      <w:r w:rsidRPr="000D7829">
        <w:rPr>
          <w:rFonts w:ascii="Times New Roman" w:hAnsi="Times New Roman" w:cs="Times New Roman"/>
          <w:sz w:val="24"/>
          <w:szCs w:val="24"/>
          <w:lang w:val="en-US"/>
        </w:rPr>
        <w:t>This leaves any attempted “appropriation</w:t>
      </w:r>
      <w:r>
        <w:rPr>
          <w:rFonts w:ascii="Times New Roman" w:hAnsi="Times New Roman" w:cs="Times New Roman"/>
          <w:sz w:val="24"/>
          <w:szCs w:val="24"/>
          <w:lang w:val="en-US"/>
        </w:rPr>
        <w:t>”</w:t>
      </w:r>
      <w:r w:rsidRPr="00197A6C">
        <w:rPr>
          <w:rFonts w:ascii="Times New Roman" w:hAnsi="Times New Roman" w:cs="Times New Roman"/>
          <w:sz w:val="24"/>
          <w:szCs w:val="24"/>
          <w:lang w:val="en-US"/>
        </w:rPr>
        <w:t xml:space="preserve"> of </w:t>
      </w:r>
      <w:r w:rsidRPr="00197A6C">
        <w:rPr>
          <w:rFonts w:ascii="Times New Roman" w:hAnsi="Times New Roman" w:cs="Times New Roman"/>
          <w:i/>
          <w:iCs/>
          <w:sz w:val="24"/>
          <w:szCs w:val="24"/>
          <w:lang w:val="en-US"/>
        </w:rPr>
        <w:t>Macbeth</w:t>
      </w:r>
      <w:r w:rsidRPr="00197A6C">
        <w:rPr>
          <w:rFonts w:ascii="Times New Roman" w:hAnsi="Times New Roman" w:cs="Times New Roman"/>
          <w:sz w:val="24"/>
          <w:szCs w:val="24"/>
          <w:lang w:val="en-US"/>
        </w:rPr>
        <w:t xml:space="preserve"> with a problem</w:t>
      </w:r>
      <w:r>
        <w:rPr>
          <w:rFonts w:ascii="Times New Roman" w:hAnsi="Times New Roman" w:cs="Times New Roman"/>
          <w:sz w:val="24"/>
          <w:szCs w:val="24"/>
          <w:lang w:val="en-US"/>
        </w:rPr>
        <w:t xml:space="preserve"> of which the Dunsinane syndrome is merely the symptom</w:t>
      </w:r>
      <w:r w:rsidRPr="00197A6C">
        <w:rPr>
          <w:rFonts w:ascii="Times New Roman" w:hAnsi="Times New Roman" w:cs="Times New Roman"/>
          <w:sz w:val="24"/>
          <w:szCs w:val="24"/>
          <w:lang w:val="en-US"/>
        </w:rPr>
        <w:t xml:space="preserve">. Where, in a play which is on some level about the legitimacy of succession, might we take our position? What if there is no coming after? </w:t>
      </w:r>
      <w:r w:rsidRPr="00197A6C">
        <w:rPr>
          <w:rFonts w:ascii="Times New Roman" w:hAnsi="Times New Roman" w:cs="Times New Roman"/>
          <w:sz w:val="24"/>
          <w:szCs w:val="24"/>
          <w:lang w:val="en-US"/>
        </w:rPr>
        <w:lastRenderedPageBreak/>
        <w:t>There is only the disaster and we ourselves our part of it, yet we cannot happen upon this thought except without knowing</w:t>
      </w:r>
      <w:r>
        <w:rPr>
          <w:rFonts w:ascii="Times New Roman" w:hAnsi="Times New Roman" w:cs="Times New Roman"/>
          <w:sz w:val="24"/>
          <w:szCs w:val="24"/>
          <w:lang w:val="en-US"/>
        </w:rPr>
        <w:t>?</w:t>
      </w:r>
      <w:r w:rsidRPr="00197A6C">
        <w:rPr>
          <w:rFonts w:ascii="Times New Roman" w:hAnsi="Times New Roman" w:cs="Times New Roman"/>
          <w:sz w:val="24"/>
          <w:szCs w:val="24"/>
          <w:lang w:val="en-US"/>
        </w:rPr>
        <w:t xml:space="preserve"> </w:t>
      </w:r>
    </w:p>
    <w:p w14:paraId="0B8A8308" w14:textId="77777777" w:rsidR="002D47A5" w:rsidRPr="00197A6C" w:rsidRDefault="002D47A5" w:rsidP="002D47A5">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ab/>
      </w:r>
      <w:r w:rsidRPr="00197A6C">
        <w:rPr>
          <w:rFonts w:ascii="Times New Roman" w:hAnsi="Times New Roman" w:cs="Times New Roman"/>
          <w:sz w:val="24"/>
          <w:szCs w:val="24"/>
          <w:lang w:val="en-US"/>
        </w:rPr>
        <w:t xml:space="preserve">Lately these longstanding questions of afterlife have become linked with a turn to a speculative philosophy which, in a world confronted by planetary disasters, has sought to confront its own unthinkability via the non-philosophical language of occultism and mysticism.  In turn, as Eugene Thacker reminds </w:t>
      </w:r>
      <w:proofErr w:type="gramStart"/>
      <w:r w:rsidRPr="00197A6C">
        <w:rPr>
          <w:rFonts w:ascii="Times New Roman" w:hAnsi="Times New Roman" w:cs="Times New Roman"/>
          <w:sz w:val="24"/>
          <w:szCs w:val="24"/>
          <w:lang w:val="en-US"/>
        </w:rPr>
        <w:t>us</w:t>
      </w:r>
      <w:proofErr w:type="gramEnd"/>
      <w:r w:rsidRPr="00197A6C">
        <w:rPr>
          <w:rFonts w:ascii="Times New Roman" w:hAnsi="Times New Roman" w:cs="Times New Roman"/>
          <w:sz w:val="24"/>
          <w:szCs w:val="24"/>
          <w:lang w:val="en-US"/>
        </w:rPr>
        <w:t xml:space="preserve"> the </w:t>
      </w:r>
      <w:r>
        <w:rPr>
          <w:rFonts w:ascii="Times New Roman" w:hAnsi="Times New Roman" w:cs="Times New Roman"/>
          <w:sz w:val="24"/>
          <w:szCs w:val="24"/>
          <w:lang w:val="en-US"/>
        </w:rPr>
        <w:t>“</w:t>
      </w:r>
      <w:r w:rsidRPr="00197A6C">
        <w:rPr>
          <w:rFonts w:ascii="Times New Roman" w:hAnsi="Times New Roman" w:cs="Times New Roman"/>
          <w:sz w:val="24"/>
          <w:szCs w:val="24"/>
          <w:lang w:val="en-US"/>
        </w:rPr>
        <w:t>genre of supernatural horror</w:t>
      </w:r>
      <w:r>
        <w:rPr>
          <w:rFonts w:ascii="Times New Roman" w:hAnsi="Times New Roman" w:cs="Times New Roman"/>
          <w:sz w:val="24"/>
          <w:szCs w:val="24"/>
          <w:lang w:val="en-US"/>
        </w:rPr>
        <w:t>”</w:t>
      </w:r>
      <w:r w:rsidRPr="00197A6C">
        <w:rPr>
          <w:rFonts w:ascii="Times New Roman" w:hAnsi="Times New Roman" w:cs="Times New Roman"/>
          <w:sz w:val="24"/>
          <w:szCs w:val="24"/>
          <w:lang w:val="en-US"/>
        </w:rPr>
        <w:t xml:space="preserve"> constitutes </w:t>
      </w:r>
      <w:r>
        <w:rPr>
          <w:rFonts w:ascii="Times New Roman" w:hAnsi="Times New Roman" w:cs="Times New Roman"/>
          <w:sz w:val="24"/>
          <w:szCs w:val="24"/>
          <w:lang w:val="en-US"/>
        </w:rPr>
        <w:t>“</w:t>
      </w:r>
      <w:r w:rsidRPr="00197A6C">
        <w:rPr>
          <w:rFonts w:ascii="Times New Roman" w:hAnsi="Times New Roman" w:cs="Times New Roman"/>
          <w:sz w:val="24"/>
          <w:szCs w:val="24"/>
          <w:lang w:val="en-US"/>
        </w:rPr>
        <w:t>a privileged site in which this thinking of the unthinkable takes place</w:t>
      </w:r>
      <w:r>
        <w:rPr>
          <w:rFonts w:ascii="Times New Roman" w:hAnsi="Times New Roman" w:cs="Times New Roman"/>
          <w:sz w:val="24"/>
          <w:szCs w:val="24"/>
          <w:lang w:val="en-US"/>
        </w:rPr>
        <w:t>”</w:t>
      </w:r>
      <w:r w:rsidRPr="00197A6C">
        <w:rPr>
          <w:rFonts w:ascii="Times New Roman" w:hAnsi="Times New Roman" w:cs="Times New Roman"/>
          <w:sz w:val="24"/>
          <w:szCs w:val="24"/>
          <w:lang w:val="en-US"/>
        </w:rPr>
        <w:t>. (</w:t>
      </w:r>
      <w:r>
        <w:rPr>
          <w:rFonts w:ascii="Times New Roman" w:hAnsi="Times New Roman" w:cs="Times New Roman"/>
          <w:sz w:val="24"/>
          <w:szCs w:val="24"/>
          <w:lang w:val="en-US"/>
        </w:rPr>
        <w:t>Thacker 2011, 2</w:t>
      </w:r>
      <w:r w:rsidRPr="00197A6C">
        <w:rPr>
          <w:rFonts w:ascii="Times New Roman" w:hAnsi="Times New Roman" w:cs="Times New Roman"/>
          <w:sz w:val="24"/>
          <w:szCs w:val="24"/>
          <w:lang w:val="en-US"/>
        </w:rPr>
        <w:t>).</w:t>
      </w:r>
      <w:proofErr w:type="gramStart"/>
      <w:r w:rsidRPr="00197A6C">
        <w:rPr>
          <w:rFonts w:ascii="Times New Roman" w:hAnsi="Times New Roman" w:cs="Times New Roman"/>
          <w:sz w:val="24"/>
          <w:szCs w:val="24"/>
          <w:vertAlign w:val="superscript"/>
          <w:lang w:val="en-US"/>
        </w:rPr>
        <w:t xml:space="preserve">3 </w:t>
      </w:r>
      <w:r>
        <w:rPr>
          <w:rFonts w:ascii="Times New Roman" w:hAnsi="Times New Roman" w:cs="Times New Roman"/>
          <w:sz w:val="24"/>
          <w:szCs w:val="24"/>
          <w:vertAlign w:val="superscript"/>
          <w:lang w:val="en-US"/>
        </w:rPr>
        <w:t xml:space="preserve"> </w:t>
      </w:r>
      <w:r w:rsidRPr="00197A6C">
        <w:rPr>
          <w:rFonts w:ascii="Times New Roman" w:hAnsi="Times New Roman" w:cs="Times New Roman"/>
          <w:sz w:val="24"/>
          <w:szCs w:val="24"/>
          <w:lang w:val="en-US"/>
        </w:rPr>
        <w:t>One</w:t>
      </w:r>
      <w:proofErr w:type="gramEnd"/>
      <w:r w:rsidRPr="00197A6C">
        <w:rPr>
          <w:rFonts w:ascii="Times New Roman" w:hAnsi="Times New Roman" w:cs="Times New Roman"/>
          <w:sz w:val="24"/>
          <w:szCs w:val="24"/>
          <w:lang w:val="en-US"/>
        </w:rPr>
        <w:t xml:space="preserve"> might say then that these days we philosophize only in horror. And, as Stanley Cavell notes</w:t>
      </w:r>
      <w:r>
        <w:rPr>
          <w:rFonts w:ascii="Times New Roman" w:hAnsi="Times New Roman" w:cs="Times New Roman"/>
          <w:sz w:val="24"/>
          <w:szCs w:val="24"/>
          <w:lang w:val="en-US"/>
        </w:rPr>
        <w:t>,</w:t>
      </w:r>
      <w:r w:rsidRPr="00197A6C">
        <w:rPr>
          <w:rFonts w:ascii="Times New Roman" w:hAnsi="Times New Roman" w:cs="Times New Roman"/>
          <w:sz w:val="24"/>
          <w:szCs w:val="24"/>
          <w:lang w:val="en-US"/>
        </w:rPr>
        <w:t xml:space="preserve"> in a more conventional yet still unmatched reading of the play, perhaps more than any other of Shakespeare’s tragedies</w:t>
      </w:r>
      <w:r>
        <w:rPr>
          <w:rFonts w:ascii="Times New Roman" w:hAnsi="Times New Roman" w:cs="Times New Roman"/>
          <w:sz w:val="24"/>
          <w:szCs w:val="24"/>
          <w:lang w:val="en-US"/>
        </w:rPr>
        <w:t>,</w:t>
      </w:r>
      <w:r w:rsidRPr="00197A6C">
        <w:rPr>
          <w:rFonts w:ascii="Times New Roman" w:hAnsi="Times New Roman" w:cs="Times New Roman"/>
          <w:sz w:val="24"/>
          <w:szCs w:val="24"/>
          <w:lang w:val="en-US"/>
        </w:rPr>
        <w:t xml:space="preserve"> </w:t>
      </w:r>
      <w:r w:rsidRPr="00197A6C">
        <w:rPr>
          <w:rFonts w:ascii="Times New Roman" w:hAnsi="Times New Roman" w:cs="Times New Roman"/>
          <w:i/>
          <w:iCs/>
          <w:sz w:val="24"/>
          <w:szCs w:val="24"/>
          <w:lang w:val="en-US"/>
        </w:rPr>
        <w:t>Macbeth</w:t>
      </w:r>
      <w:r w:rsidRPr="00197A6C">
        <w:rPr>
          <w:rFonts w:ascii="Times New Roman" w:hAnsi="Times New Roman" w:cs="Times New Roman"/>
          <w:sz w:val="24"/>
          <w:szCs w:val="24"/>
          <w:lang w:val="en-US"/>
        </w:rPr>
        <w:t xml:space="preserve"> raises questions concerning the limit of human intelligibility by raising the question of the intelligibility of the human to itself. In these circumstances the </w:t>
      </w:r>
      <w:r>
        <w:rPr>
          <w:rFonts w:ascii="Times New Roman" w:hAnsi="Times New Roman" w:cs="Times New Roman"/>
          <w:sz w:val="24"/>
          <w:szCs w:val="24"/>
          <w:lang w:val="en-US"/>
        </w:rPr>
        <w:t>“</w:t>
      </w:r>
      <w:r w:rsidRPr="00197A6C">
        <w:rPr>
          <w:rFonts w:ascii="Times New Roman" w:hAnsi="Times New Roman" w:cs="Times New Roman"/>
          <w:sz w:val="24"/>
          <w:szCs w:val="24"/>
          <w:lang w:val="en-US"/>
        </w:rPr>
        <w:t>truth</w:t>
      </w:r>
      <w:r>
        <w:rPr>
          <w:rFonts w:ascii="Times New Roman" w:hAnsi="Times New Roman" w:cs="Times New Roman"/>
          <w:sz w:val="24"/>
          <w:szCs w:val="24"/>
          <w:lang w:val="en-US"/>
        </w:rPr>
        <w:t>”</w:t>
      </w:r>
      <w:r w:rsidRPr="00197A6C">
        <w:rPr>
          <w:rFonts w:ascii="Times New Roman" w:hAnsi="Times New Roman" w:cs="Times New Roman"/>
          <w:sz w:val="24"/>
          <w:szCs w:val="24"/>
          <w:lang w:val="en-US"/>
        </w:rPr>
        <w:t xml:space="preserve"> of our response serves to intensify the very question of our </w:t>
      </w:r>
      <w:r>
        <w:rPr>
          <w:rFonts w:ascii="Times New Roman" w:hAnsi="Times New Roman" w:cs="Times New Roman"/>
          <w:sz w:val="24"/>
          <w:szCs w:val="24"/>
          <w:lang w:val="en-US"/>
        </w:rPr>
        <w:t>“</w:t>
      </w:r>
      <w:r w:rsidRPr="00197A6C">
        <w:rPr>
          <w:rFonts w:ascii="Times New Roman" w:hAnsi="Times New Roman" w:cs="Times New Roman"/>
          <w:sz w:val="24"/>
          <w:szCs w:val="24"/>
          <w:lang w:val="en-US"/>
        </w:rPr>
        <w:t>responsiveness</w:t>
      </w:r>
      <w:r>
        <w:rPr>
          <w:rFonts w:ascii="Times New Roman" w:hAnsi="Times New Roman" w:cs="Times New Roman"/>
          <w:sz w:val="24"/>
          <w:szCs w:val="24"/>
          <w:lang w:val="en-US"/>
        </w:rPr>
        <w:t>”</w:t>
      </w:r>
      <w:r w:rsidRPr="00197A6C">
        <w:rPr>
          <w:rFonts w:ascii="Times New Roman" w:hAnsi="Times New Roman" w:cs="Times New Roman"/>
          <w:sz w:val="24"/>
          <w:szCs w:val="24"/>
          <w:lang w:val="en-US"/>
        </w:rPr>
        <w:t xml:space="preserve">:  </w:t>
      </w:r>
    </w:p>
    <w:p w14:paraId="5BD17E48" w14:textId="77777777" w:rsidR="002D47A5" w:rsidRPr="00197A6C" w:rsidRDefault="002D47A5" w:rsidP="002D47A5">
      <w:pPr>
        <w:spacing w:line="480" w:lineRule="auto"/>
        <w:ind w:left="737"/>
        <w:rPr>
          <w:rFonts w:ascii="Times New Roman" w:hAnsi="Times New Roman" w:cs="Times New Roman"/>
          <w:sz w:val="24"/>
          <w:szCs w:val="24"/>
          <w:lang w:val="en-US"/>
        </w:rPr>
      </w:pPr>
      <w:r w:rsidRPr="00197A6C">
        <w:rPr>
          <w:rFonts w:ascii="Times New Roman" w:hAnsi="Times New Roman" w:cs="Times New Roman"/>
          <w:sz w:val="24"/>
          <w:szCs w:val="24"/>
          <w:lang w:val="en-US"/>
        </w:rPr>
        <w:t xml:space="preserve">over whether an understanding is – or can be – intellectually adequate to its question …. </w:t>
      </w:r>
      <w:r>
        <w:rPr>
          <w:rFonts w:ascii="Times New Roman" w:hAnsi="Times New Roman" w:cs="Times New Roman"/>
          <w:sz w:val="24"/>
          <w:szCs w:val="24"/>
          <w:lang w:val="en-US"/>
        </w:rPr>
        <w:t>i</w:t>
      </w:r>
      <w:r w:rsidRPr="00197A6C">
        <w:rPr>
          <w:rFonts w:ascii="Times New Roman" w:hAnsi="Times New Roman" w:cs="Times New Roman"/>
          <w:sz w:val="24"/>
          <w:szCs w:val="24"/>
          <w:lang w:val="en-US"/>
        </w:rPr>
        <w:t xml:space="preserve">n </w:t>
      </w:r>
      <w:r w:rsidRPr="00197A6C">
        <w:rPr>
          <w:rFonts w:ascii="Times New Roman" w:hAnsi="Times New Roman" w:cs="Times New Roman"/>
          <w:i/>
          <w:iCs/>
          <w:sz w:val="24"/>
          <w:szCs w:val="24"/>
          <w:lang w:val="en-US"/>
        </w:rPr>
        <w:t>Macbeth</w:t>
      </w:r>
      <w:r w:rsidRPr="00197A6C">
        <w:rPr>
          <w:rFonts w:ascii="Times New Roman" w:hAnsi="Times New Roman" w:cs="Times New Roman"/>
          <w:sz w:val="24"/>
          <w:szCs w:val="24"/>
          <w:lang w:val="en-US"/>
        </w:rPr>
        <w:t xml:space="preserve">, of a question of the intelligibility of human history, a question </w:t>
      </w:r>
      <w:bookmarkStart w:id="1" w:name="_Hlk64367455"/>
      <w:r w:rsidRPr="00197A6C">
        <w:rPr>
          <w:rFonts w:ascii="Times New Roman" w:hAnsi="Times New Roman" w:cs="Times New Roman"/>
          <w:sz w:val="24"/>
          <w:szCs w:val="24"/>
          <w:lang w:val="en-US"/>
        </w:rPr>
        <w:t>whether we can see what we make happen and tell its difference from what happens to us, as in the difference between human action and human suffering…</w:t>
      </w:r>
      <w:r>
        <w:rPr>
          <w:rFonts w:ascii="Times New Roman" w:hAnsi="Times New Roman" w:cs="Times New Roman"/>
          <w:sz w:val="24"/>
          <w:szCs w:val="24"/>
          <w:lang w:val="en-US"/>
        </w:rPr>
        <w:t>.</w:t>
      </w:r>
      <w:r w:rsidRPr="00197A6C">
        <w:rPr>
          <w:rFonts w:ascii="Times New Roman" w:hAnsi="Times New Roman" w:cs="Times New Roman"/>
          <w:sz w:val="24"/>
          <w:szCs w:val="24"/>
          <w:lang w:val="en-US"/>
        </w:rPr>
        <w:t xml:space="preserve"> </w:t>
      </w:r>
      <w:bookmarkEnd w:id="1"/>
      <w:r w:rsidRPr="00197A6C">
        <w:rPr>
          <w:rFonts w:ascii="Times New Roman" w:hAnsi="Times New Roman" w:cs="Times New Roman"/>
          <w:sz w:val="24"/>
          <w:szCs w:val="24"/>
          <w:lang w:val="en-US"/>
        </w:rPr>
        <w:t xml:space="preserve">the question of what history is a history of, hence the question of how its present is to be thought of. (Cavell 223-4). </w:t>
      </w:r>
    </w:p>
    <w:p w14:paraId="0EE668BA" w14:textId="77777777" w:rsidR="002D47A5" w:rsidRPr="00197A6C" w:rsidRDefault="002D47A5" w:rsidP="002D47A5">
      <w:pPr>
        <w:spacing w:line="480" w:lineRule="auto"/>
        <w:rPr>
          <w:rFonts w:ascii="Times New Roman" w:hAnsi="Times New Roman" w:cs="Times New Roman"/>
          <w:sz w:val="24"/>
          <w:szCs w:val="24"/>
          <w:lang w:val="en-US"/>
        </w:rPr>
      </w:pPr>
      <w:r w:rsidRPr="00197A6C">
        <w:rPr>
          <w:rFonts w:ascii="Times New Roman" w:hAnsi="Times New Roman" w:cs="Times New Roman"/>
          <w:sz w:val="24"/>
          <w:szCs w:val="24"/>
          <w:lang w:val="en-US"/>
        </w:rPr>
        <w:t xml:space="preserve">The play forces us to ask not merely what history </w:t>
      </w:r>
      <w:proofErr w:type="gramStart"/>
      <w:r w:rsidRPr="00197A6C">
        <w:rPr>
          <w:rFonts w:ascii="Times New Roman" w:hAnsi="Times New Roman" w:cs="Times New Roman"/>
          <w:sz w:val="24"/>
          <w:szCs w:val="24"/>
          <w:lang w:val="en-US"/>
        </w:rPr>
        <w:t>is a history</w:t>
      </w:r>
      <w:proofErr w:type="gramEnd"/>
      <w:r w:rsidRPr="00197A6C">
        <w:rPr>
          <w:rFonts w:ascii="Times New Roman" w:hAnsi="Times New Roman" w:cs="Times New Roman"/>
          <w:sz w:val="24"/>
          <w:szCs w:val="24"/>
          <w:lang w:val="en-US"/>
        </w:rPr>
        <w:t xml:space="preserve"> of, but also of whether we can tell how history happens, as what happens to us, or of </w:t>
      </w:r>
      <w:r>
        <w:rPr>
          <w:rFonts w:ascii="Times New Roman" w:hAnsi="Times New Roman" w:cs="Times New Roman"/>
          <w:sz w:val="24"/>
          <w:szCs w:val="24"/>
          <w:lang w:val="en-US"/>
        </w:rPr>
        <w:t>“</w:t>
      </w:r>
      <w:r w:rsidRPr="00197A6C">
        <w:rPr>
          <w:rFonts w:ascii="Times New Roman" w:hAnsi="Times New Roman" w:cs="Times New Roman"/>
          <w:sz w:val="24"/>
          <w:szCs w:val="24"/>
          <w:lang w:val="en-US"/>
        </w:rPr>
        <w:t>what constitutes a pertinent representation of its present condition</w:t>
      </w:r>
      <w:r>
        <w:rPr>
          <w:rFonts w:ascii="Times New Roman" w:hAnsi="Times New Roman" w:cs="Times New Roman"/>
          <w:sz w:val="24"/>
          <w:szCs w:val="24"/>
          <w:lang w:val="en-US"/>
        </w:rPr>
        <w:t>”</w:t>
      </w:r>
      <w:r w:rsidRPr="00197A6C">
        <w:rPr>
          <w:rFonts w:ascii="Times New Roman" w:hAnsi="Times New Roman" w:cs="Times New Roman"/>
          <w:sz w:val="24"/>
          <w:szCs w:val="24"/>
          <w:lang w:val="en-US"/>
        </w:rPr>
        <w:t xml:space="preserve"> (</w:t>
      </w:r>
      <w:r>
        <w:rPr>
          <w:rFonts w:ascii="Times New Roman" w:hAnsi="Times New Roman" w:cs="Times New Roman"/>
          <w:sz w:val="24"/>
          <w:szCs w:val="24"/>
          <w:lang w:val="en-US"/>
        </w:rPr>
        <w:t>223</w:t>
      </w:r>
      <w:r w:rsidRPr="00197A6C">
        <w:rPr>
          <w:rFonts w:ascii="Times New Roman" w:hAnsi="Times New Roman" w:cs="Times New Roman"/>
          <w:sz w:val="24"/>
          <w:szCs w:val="24"/>
          <w:lang w:val="en-US"/>
        </w:rPr>
        <w:t>).</w:t>
      </w:r>
    </w:p>
    <w:p w14:paraId="384C4F82" w14:textId="77777777" w:rsidR="002D47A5" w:rsidRPr="00197A6C" w:rsidRDefault="002D47A5" w:rsidP="002D47A5">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ab/>
      </w:r>
      <w:r w:rsidRPr="00197A6C">
        <w:rPr>
          <w:rFonts w:ascii="Times New Roman" w:hAnsi="Times New Roman" w:cs="Times New Roman"/>
          <w:sz w:val="24"/>
          <w:szCs w:val="24"/>
          <w:lang w:val="en-US"/>
        </w:rPr>
        <w:t xml:space="preserve">Working in the shadow of Shakespeare’s play, </w:t>
      </w:r>
      <w:r>
        <w:rPr>
          <w:rFonts w:ascii="Times New Roman" w:hAnsi="Times New Roman" w:cs="Times New Roman"/>
          <w:sz w:val="24"/>
          <w:szCs w:val="24"/>
          <w:lang w:val="en-US"/>
        </w:rPr>
        <w:t xml:space="preserve">contemporary sequels to </w:t>
      </w:r>
      <w:r>
        <w:rPr>
          <w:rFonts w:ascii="Times New Roman" w:hAnsi="Times New Roman" w:cs="Times New Roman"/>
          <w:i/>
          <w:iCs/>
          <w:sz w:val="24"/>
          <w:szCs w:val="24"/>
          <w:lang w:val="en-US"/>
        </w:rPr>
        <w:t xml:space="preserve">Macbeth </w:t>
      </w:r>
      <w:r>
        <w:rPr>
          <w:rFonts w:ascii="Times New Roman" w:hAnsi="Times New Roman" w:cs="Times New Roman"/>
          <w:sz w:val="24"/>
          <w:szCs w:val="24"/>
          <w:lang w:val="en-US"/>
        </w:rPr>
        <w:t xml:space="preserve">constitute </w:t>
      </w:r>
      <w:r w:rsidRPr="00197A6C">
        <w:rPr>
          <w:rFonts w:ascii="Times New Roman" w:hAnsi="Times New Roman" w:cs="Times New Roman"/>
          <w:sz w:val="24"/>
          <w:szCs w:val="24"/>
          <w:lang w:val="en-US"/>
        </w:rPr>
        <w:t xml:space="preserve">an echo chamber for those who find themselves already </w:t>
      </w:r>
      <w:r>
        <w:rPr>
          <w:rFonts w:ascii="Times New Roman" w:hAnsi="Times New Roman" w:cs="Times New Roman"/>
          <w:sz w:val="24"/>
          <w:szCs w:val="24"/>
          <w:lang w:val="en-US"/>
        </w:rPr>
        <w:t xml:space="preserve">in some sense </w:t>
      </w:r>
      <w:r w:rsidRPr="00197A6C">
        <w:rPr>
          <w:rFonts w:ascii="Times New Roman" w:hAnsi="Times New Roman" w:cs="Times New Roman"/>
          <w:sz w:val="24"/>
          <w:szCs w:val="24"/>
          <w:lang w:val="en-US"/>
        </w:rPr>
        <w:t>pre-</w:t>
      </w:r>
      <w:r w:rsidRPr="00197A6C">
        <w:rPr>
          <w:rFonts w:ascii="Times New Roman" w:hAnsi="Times New Roman" w:cs="Times New Roman"/>
          <w:sz w:val="24"/>
          <w:szCs w:val="24"/>
          <w:lang w:val="en-US"/>
        </w:rPr>
        <w:lastRenderedPageBreak/>
        <w:t xml:space="preserve">possessed by </w:t>
      </w:r>
      <w:r>
        <w:rPr>
          <w:rFonts w:ascii="Times New Roman" w:hAnsi="Times New Roman" w:cs="Times New Roman"/>
          <w:sz w:val="24"/>
          <w:szCs w:val="24"/>
          <w:lang w:val="en-US"/>
        </w:rPr>
        <w:t xml:space="preserve">their prior response to the </w:t>
      </w:r>
      <w:r w:rsidRPr="00197A6C">
        <w:rPr>
          <w:rFonts w:ascii="Times New Roman" w:hAnsi="Times New Roman" w:cs="Times New Roman"/>
          <w:sz w:val="24"/>
          <w:szCs w:val="24"/>
          <w:lang w:val="en-US"/>
        </w:rPr>
        <w:t xml:space="preserve">play. </w:t>
      </w:r>
      <w:r>
        <w:rPr>
          <w:rFonts w:ascii="Times New Roman" w:hAnsi="Times New Roman" w:cs="Times New Roman"/>
          <w:sz w:val="24"/>
          <w:szCs w:val="24"/>
          <w:lang w:val="en-US"/>
        </w:rPr>
        <w:t xml:space="preserve">As such </w:t>
      </w:r>
      <w:r w:rsidRPr="00197A6C">
        <w:rPr>
          <w:rFonts w:ascii="Times New Roman" w:eastAsia="Times New Roman" w:hAnsi="Times New Roman" w:cs="Times New Roman"/>
          <w:bCs/>
          <w:sz w:val="24"/>
          <w:szCs w:val="24"/>
        </w:rPr>
        <w:t>Ewan Fernie and Simon Palfrey’s response to “Shakespeare’s original” find</w:t>
      </w:r>
      <w:r>
        <w:rPr>
          <w:rFonts w:ascii="Times New Roman" w:eastAsia="Times New Roman" w:hAnsi="Times New Roman" w:cs="Times New Roman"/>
          <w:bCs/>
          <w:sz w:val="24"/>
          <w:szCs w:val="24"/>
        </w:rPr>
        <w:t>s</w:t>
      </w:r>
      <w:r w:rsidRPr="00197A6C">
        <w:rPr>
          <w:rFonts w:ascii="Times New Roman" w:eastAsia="Times New Roman" w:hAnsi="Times New Roman" w:cs="Times New Roman"/>
          <w:bCs/>
          <w:sz w:val="24"/>
          <w:szCs w:val="24"/>
        </w:rPr>
        <w:t xml:space="preserve"> them </w:t>
      </w:r>
      <w:r w:rsidRPr="00197A6C">
        <w:rPr>
          <w:rFonts w:ascii="Times New Roman" w:hAnsi="Times New Roman" w:cs="Times New Roman"/>
          <w:sz w:val="24"/>
          <w:szCs w:val="24"/>
          <w:lang w:val="en-US"/>
        </w:rPr>
        <w:t>entangled simultaneously within the anterior posteriority of the play:</w:t>
      </w:r>
    </w:p>
    <w:p w14:paraId="629300F2" w14:textId="77777777" w:rsidR="002D47A5" w:rsidRPr="00197A6C" w:rsidRDefault="002D47A5" w:rsidP="002D47A5">
      <w:pPr>
        <w:spacing w:line="480" w:lineRule="auto"/>
        <w:ind w:left="737"/>
        <w:rPr>
          <w:rFonts w:ascii="Times New Roman" w:hAnsi="Times New Roman" w:cs="Times New Roman"/>
          <w:sz w:val="24"/>
          <w:szCs w:val="24"/>
          <w:lang w:val="en-US"/>
        </w:rPr>
      </w:pPr>
      <w:r w:rsidRPr="00197A6C">
        <w:rPr>
          <w:rFonts w:ascii="Times New Roman" w:hAnsi="Times New Roman" w:cs="Times New Roman"/>
          <w:sz w:val="24"/>
          <w:szCs w:val="24"/>
          <w:lang w:val="en-US"/>
        </w:rPr>
        <w:t>We wanted to get inside Macbeth’s murder chamber – something Shakespeare never allows. This meant imagining what it would be like to be Macbeth, captured in the act. We wanted to possess the terrible passions of the play – even to be possessed by them – rather than to pretend to master or explain them. How else to touch the play’s intense moral life? How else to enter and suffer its wounds? (Fernie and Palfrey, vii)</w:t>
      </w:r>
    </w:p>
    <w:p w14:paraId="3C983222" w14:textId="77777777" w:rsidR="002D47A5" w:rsidRPr="00197A6C" w:rsidRDefault="002D47A5" w:rsidP="002D47A5">
      <w:pPr>
        <w:spacing w:line="480" w:lineRule="auto"/>
        <w:rPr>
          <w:rFonts w:ascii="Times New Roman" w:hAnsi="Times New Roman" w:cs="Times New Roman"/>
          <w:sz w:val="24"/>
          <w:szCs w:val="24"/>
          <w:lang w:val="en-US"/>
        </w:rPr>
      </w:pPr>
      <w:r w:rsidRPr="00197A6C">
        <w:rPr>
          <w:rFonts w:ascii="Times New Roman" w:hAnsi="Times New Roman" w:cs="Times New Roman"/>
          <w:sz w:val="24"/>
          <w:szCs w:val="24"/>
          <w:lang w:val="en-US"/>
        </w:rPr>
        <w:t xml:space="preserve">The text possesses the author, the reader, the audience and indeed the actor (and here one thinks of the attendant </w:t>
      </w:r>
      <w:r>
        <w:rPr>
          <w:rFonts w:ascii="Times New Roman" w:hAnsi="Times New Roman" w:cs="Times New Roman"/>
          <w:sz w:val="24"/>
          <w:szCs w:val="24"/>
          <w:lang w:val="en-US"/>
        </w:rPr>
        <w:t xml:space="preserve">rituals </w:t>
      </w:r>
      <w:r w:rsidRPr="00197A6C">
        <w:rPr>
          <w:rFonts w:ascii="Times New Roman" w:hAnsi="Times New Roman" w:cs="Times New Roman"/>
          <w:sz w:val="24"/>
          <w:szCs w:val="24"/>
          <w:lang w:val="en-US"/>
        </w:rPr>
        <w:t xml:space="preserve">of superstition which come as if pre-installed with any production of the Scottish play). In reading the text of </w:t>
      </w:r>
      <w:r w:rsidRPr="00197A6C">
        <w:rPr>
          <w:rFonts w:ascii="Times New Roman" w:hAnsi="Times New Roman" w:cs="Times New Roman"/>
          <w:i/>
          <w:iCs/>
          <w:sz w:val="24"/>
          <w:szCs w:val="24"/>
          <w:lang w:val="en-US"/>
        </w:rPr>
        <w:t xml:space="preserve">Macbeth </w:t>
      </w:r>
      <w:r w:rsidRPr="00197A6C">
        <w:rPr>
          <w:rFonts w:ascii="Times New Roman" w:hAnsi="Times New Roman" w:cs="Times New Roman"/>
          <w:sz w:val="24"/>
          <w:szCs w:val="24"/>
          <w:lang w:val="en-US"/>
        </w:rPr>
        <w:t xml:space="preserve">as being read by </w:t>
      </w:r>
      <w:proofErr w:type="gramStart"/>
      <w:r w:rsidRPr="00197A6C">
        <w:rPr>
          <w:rFonts w:ascii="Times New Roman" w:hAnsi="Times New Roman" w:cs="Times New Roman"/>
          <w:i/>
          <w:iCs/>
          <w:sz w:val="24"/>
          <w:szCs w:val="24"/>
          <w:lang w:val="en-US"/>
        </w:rPr>
        <w:t>Macbeth</w:t>
      </w:r>
      <w:r w:rsidRPr="00197A6C">
        <w:rPr>
          <w:rFonts w:ascii="Times New Roman" w:hAnsi="Times New Roman" w:cs="Times New Roman"/>
          <w:sz w:val="24"/>
          <w:szCs w:val="24"/>
          <w:lang w:val="en-US"/>
        </w:rPr>
        <w:t>,  the</w:t>
      </w:r>
      <w:proofErr w:type="gramEnd"/>
      <w:r w:rsidRPr="00197A6C">
        <w:rPr>
          <w:rFonts w:ascii="Times New Roman" w:hAnsi="Times New Roman" w:cs="Times New Roman"/>
          <w:sz w:val="24"/>
          <w:szCs w:val="24"/>
          <w:lang w:val="en-US"/>
        </w:rPr>
        <w:t xml:space="preserve"> text reads us as we read it. And the Macbeths themselves share in these acts of mind reading as if suffering an analogous fate. This after all, as Cavell suggests, is part of the pairs</w:t>
      </w:r>
      <w:r>
        <w:rPr>
          <w:rFonts w:ascii="Times New Roman" w:hAnsi="Times New Roman" w:cs="Times New Roman"/>
          <w:sz w:val="24"/>
          <w:szCs w:val="24"/>
          <w:lang w:val="en-US"/>
        </w:rPr>
        <w:t>’</w:t>
      </w:r>
      <w:r w:rsidRPr="00197A6C">
        <w:rPr>
          <w:rFonts w:ascii="Times New Roman" w:hAnsi="Times New Roman" w:cs="Times New Roman"/>
          <w:sz w:val="24"/>
          <w:szCs w:val="24"/>
          <w:lang w:val="en-US"/>
        </w:rPr>
        <w:t xml:space="preserve"> illicit compact </w:t>
      </w:r>
      <w:r>
        <w:rPr>
          <w:rFonts w:ascii="Times New Roman" w:hAnsi="Times New Roman" w:cs="Times New Roman"/>
          <w:sz w:val="24"/>
          <w:szCs w:val="24"/>
          <w:lang w:val="en-US"/>
        </w:rPr>
        <w:t>“</w:t>
      </w:r>
      <w:r w:rsidRPr="00197A6C">
        <w:rPr>
          <w:rFonts w:ascii="Times New Roman" w:hAnsi="Times New Roman" w:cs="Times New Roman"/>
          <w:sz w:val="24"/>
          <w:szCs w:val="24"/>
          <w:lang w:val="en-US"/>
        </w:rPr>
        <w:t>in which each of the pair says what the other already knows or has already said; or does not say something the other does not say, each assuming the other knows, or keeping a pledge of silence</w:t>
      </w:r>
      <w:r>
        <w:rPr>
          <w:rFonts w:ascii="Times New Roman" w:hAnsi="Times New Roman" w:cs="Times New Roman"/>
          <w:sz w:val="24"/>
          <w:szCs w:val="24"/>
          <w:lang w:val="en-US"/>
        </w:rPr>
        <w:t>”</w:t>
      </w:r>
      <w:r w:rsidRPr="00197A6C">
        <w:rPr>
          <w:rFonts w:ascii="Times New Roman" w:hAnsi="Times New Roman" w:cs="Times New Roman"/>
          <w:sz w:val="24"/>
          <w:szCs w:val="24"/>
          <w:lang w:val="en-US"/>
        </w:rPr>
        <w:t xml:space="preserve"> (238)</w:t>
      </w:r>
      <w:r>
        <w:rPr>
          <w:rFonts w:ascii="Times New Roman" w:hAnsi="Times New Roman" w:cs="Times New Roman"/>
          <w:sz w:val="24"/>
          <w:szCs w:val="24"/>
          <w:lang w:val="en-US"/>
        </w:rPr>
        <w:t>.</w:t>
      </w:r>
      <w:r w:rsidRPr="00197A6C">
        <w:rPr>
          <w:rFonts w:ascii="Times New Roman" w:hAnsi="Times New Roman" w:cs="Times New Roman"/>
          <w:sz w:val="24"/>
          <w:szCs w:val="24"/>
          <w:lang w:val="en-US"/>
        </w:rPr>
        <w:t xml:space="preserve"> So that the Macbeths share a silence with each other about several “</w:t>
      </w:r>
      <w:r>
        <w:rPr>
          <w:rFonts w:ascii="Times New Roman" w:hAnsi="Times New Roman" w:cs="Times New Roman"/>
          <w:sz w:val="24"/>
          <w:szCs w:val="24"/>
          <w:lang w:val="en-US"/>
        </w:rPr>
        <w:t>unsilence</w:t>
      </w:r>
      <w:r w:rsidRPr="00197A6C">
        <w:rPr>
          <w:rFonts w:ascii="Times New Roman" w:hAnsi="Times New Roman" w:cs="Times New Roman"/>
          <w:sz w:val="24"/>
          <w:szCs w:val="24"/>
          <w:lang w:val="en-US"/>
        </w:rPr>
        <w:t>able topics” and not just about the murder chamber.</w:t>
      </w:r>
      <w:r w:rsidRPr="006C7245">
        <w:rPr>
          <w:rFonts w:ascii="Times New Roman" w:hAnsi="Times New Roman" w:cs="Times New Roman"/>
          <w:sz w:val="24"/>
          <w:szCs w:val="24"/>
          <w:vertAlign w:val="superscript"/>
          <w:lang w:val="en-US"/>
        </w:rPr>
        <w:t>4</w:t>
      </w:r>
      <w:r w:rsidRPr="00197A6C">
        <w:rPr>
          <w:rFonts w:ascii="Times New Roman" w:hAnsi="Times New Roman" w:cs="Times New Roman"/>
          <w:sz w:val="24"/>
          <w:szCs w:val="24"/>
          <w:lang w:val="en-US"/>
        </w:rPr>
        <w:t xml:space="preserve"> This is a key feature of their relationship, a form of magical thinking akin to what Cavell terms “spiritual vampirism” by which the pair are made pale –or simply appalling? And amidst these the “draining intimacies” of their privacy, one might say that their souls want blood, just as the play’s consistent trope is that words are co-extant with wounds. </w:t>
      </w:r>
    </w:p>
    <w:p w14:paraId="35C8239C" w14:textId="77777777" w:rsidR="002D47A5" w:rsidRPr="00197A6C" w:rsidRDefault="002D47A5" w:rsidP="002D47A5">
      <w:pPr>
        <w:spacing w:line="480" w:lineRule="auto"/>
        <w:rPr>
          <w:rFonts w:ascii="Times New Roman" w:eastAsia="Times New Roman" w:hAnsi="Times New Roman" w:cs="Times New Roman"/>
          <w:bCs/>
          <w:sz w:val="24"/>
          <w:szCs w:val="24"/>
        </w:rPr>
      </w:pPr>
      <w:r>
        <w:rPr>
          <w:rFonts w:ascii="Times New Roman" w:hAnsi="Times New Roman" w:cs="Times New Roman"/>
          <w:sz w:val="24"/>
          <w:szCs w:val="24"/>
          <w:lang w:val="en-US"/>
        </w:rPr>
        <w:tab/>
      </w:r>
      <w:r w:rsidRPr="00197A6C">
        <w:rPr>
          <w:rFonts w:ascii="Times New Roman" w:hAnsi="Times New Roman" w:cs="Times New Roman"/>
          <w:sz w:val="24"/>
          <w:szCs w:val="24"/>
          <w:lang w:val="en-US"/>
        </w:rPr>
        <w:t>For again how can they merely succeed if they are already prepossessed with the “conclusion manifest” (</w:t>
      </w:r>
      <w:r>
        <w:rPr>
          <w:rFonts w:ascii="Times New Roman" w:hAnsi="Times New Roman" w:cs="Times New Roman"/>
          <w:sz w:val="24"/>
          <w:szCs w:val="24"/>
          <w:lang w:val="en-US"/>
        </w:rPr>
        <w:t xml:space="preserve">cf. </w:t>
      </w:r>
      <w:r w:rsidRPr="00197A6C">
        <w:rPr>
          <w:rFonts w:ascii="Times New Roman" w:hAnsi="Times New Roman" w:cs="Times New Roman"/>
          <w:sz w:val="24"/>
          <w:szCs w:val="24"/>
          <w:lang w:val="en-US"/>
        </w:rPr>
        <w:t>Cavell</w:t>
      </w:r>
      <w:r>
        <w:rPr>
          <w:rFonts w:ascii="Times New Roman" w:hAnsi="Times New Roman" w:cs="Times New Roman"/>
          <w:sz w:val="24"/>
          <w:szCs w:val="24"/>
          <w:lang w:val="en-US"/>
        </w:rPr>
        <w:t>,</w:t>
      </w:r>
      <w:r w:rsidRPr="00197A6C">
        <w:rPr>
          <w:rFonts w:ascii="Times New Roman" w:hAnsi="Times New Roman" w:cs="Times New Roman"/>
          <w:sz w:val="24"/>
          <w:szCs w:val="24"/>
          <w:lang w:val="en-US"/>
        </w:rPr>
        <w:t xml:space="preserve"> </w:t>
      </w:r>
      <w:r>
        <w:rPr>
          <w:rFonts w:ascii="Times New Roman" w:hAnsi="Times New Roman" w:cs="Times New Roman"/>
          <w:sz w:val="24"/>
          <w:szCs w:val="24"/>
          <w:lang w:val="en-US"/>
        </w:rPr>
        <w:t>240</w:t>
      </w:r>
      <w:r w:rsidRPr="00197A6C">
        <w:rPr>
          <w:rFonts w:ascii="Times New Roman" w:hAnsi="Times New Roman" w:cs="Times New Roman"/>
          <w:sz w:val="24"/>
          <w:szCs w:val="24"/>
          <w:lang w:val="en-US"/>
        </w:rPr>
        <w:t>)</w:t>
      </w:r>
      <w:r>
        <w:rPr>
          <w:rFonts w:ascii="Times New Roman" w:hAnsi="Times New Roman" w:cs="Times New Roman"/>
          <w:sz w:val="24"/>
          <w:szCs w:val="24"/>
          <w:lang w:val="en-US"/>
        </w:rPr>
        <w:t>,</w:t>
      </w:r>
      <w:r w:rsidRPr="00197A6C">
        <w:rPr>
          <w:rFonts w:ascii="Times New Roman" w:hAnsi="Times New Roman" w:cs="Times New Roman"/>
          <w:sz w:val="24"/>
          <w:szCs w:val="24"/>
          <w:lang w:val="en-US"/>
        </w:rPr>
        <w:t xml:space="preserve"> in simultaneously being without consequence or without those blood ties of succession</w:t>
      </w:r>
      <w:r>
        <w:rPr>
          <w:rFonts w:ascii="Times New Roman" w:hAnsi="Times New Roman" w:cs="Times New Roman"/>
          <w:sz w:val="24"/>
          <w:szCs w:val="24"/>
          <w:lang w:val="en-US"/>
        </w:rPr>
        <w:t>,</w:t>
      </w:r>
      <w:r w:rsidRPr="00197A6C">
        <w:rPr>
          <w:rFonts w:ascii="Times New Roman" w:hAnsi="Times New Roman" w:cs="Times New Roman"/>
          <w:sz w:val="24"/>
          <w:szCs w:val="24"/>
          <w:lang w:val="en-US"/>
        </w:rPr>
        <w:t xml:space="preserve"> and thus in being without kith or kin – or so it seems? </w:t>
      </w:r>
      <w:r w:rsidRPr="00197A6C">
        <w:rPr>
          <w:rFonts w:ascii="Times New Roman" w:hAnsi="Times New Roman" w:cs="Times New Roman"/>
          <w:sz w:val="24"/>
          <w:szCs w:val="24"/>
          <w:lang w:val="en-US"/>
        </w:rPr>
        <w:lastRenderedPageBreak/>
        <w:t xml:space="preserve">In our rewritings </w:t>
      </w:r>
      <w:r>
        <w:rPr>
          <w:rFonts w:ascii="Times New Roman" w:hAnsi="Times New Roman" w:cs="Times New Roman"/>
          <w:sz w:val="24"/>
          <w:szCs w:val="24"/>
          <w:lang w:val="en-US"/>
        </w:rPr>
        <w:t xml:space="preserve">of, </w:t>
      </w:r>
      <w:r w:rsidRPr="00197A6C">
        <w:rPr>
          <w:rFonts w:ascii="Times New Roman" w:hAnsi="Times New Roman" w:cs="Times New Roman"/>
          <w:sz w:val="24"/>
          <w:szCs w:val="24"/>
          <w:lang w:val="en-US"/>
        </w:rPr>
        <w:t>or commentaries on</w:t>
      </w:r>
      <w:r>
        <w:rPr>
          <w:rFonts w:ascii="Times New Roman" w:hAnsi="Times New Roman" w:cs="Times New Roman"/>
          <w:sz w:val="24"/>
          <w:szCs w:val="24"/>
          <w:lang w:val="en-US"/>
        </w:rPr>
        <w:t>,</w:t>
      </w:r>
      <w:r w:rsidRPr="00197A6C">
        <w:rPr>
          <w:rFonts w:ascii="Times New Roman" w:hAnsi="Times New Roman" w:cs="Times New Roman"/>
          <w:sz w:val="24"/>
          <w:szCs w:val="24"/>
          <w:lang w:val="en-US"/>
        </w:rPr>
        <w:t xml:space="preserve"> the play we are left to reconfigure this weft of essence and existence – a tangled skein, of </w:t>
      </w:r>
      <w:r w:rsidRPr="00197A6C">
        <w:rPr>
          <w:rFonts w:ascii="Times New Roman" w:hAnsi="Times New Roman" w:cs="Times New Roman"/>
          <w:i/>
          <w:iCs/>
          <w:sz w:val="24"/>
          <w:szCs w:val="24"/>
          <w:lang w:val="en-US"/>
        </w:rPr>
        <w:t xml:space="preserve">what </w:t>
      </w:r>
      <w:r w:rsidRPr="00197A6C">
        <w:rPr>
          <w:rFonts w:ascii="Times New Roman" w:hAnsi="Times New Roman" w:cs="Times New Roman"/>
          <w:sz w:val="24"/>
          <w:szCs w:val="24"/>
          <w:lang w:val="en-US"/>
        </w:rPr>
        <w:t xml:space="preserve">it is and </w:t>
      </w:r>
      <w:r w:rsidRPr="00197A6C">
        <w:rPr>
          <w:rFonts w:ascii="Times New Roman" w:hAnsi="Times New Roman" w:cs="Times New Roman"/>
          <w:i/>
          <w:iCs/>
          <w:sz w:val="24"/>
          <w:szCs w:val="24"/>
          <w:lang w:val="en-US"/>
        </w:rPr>
        <w:t>that</w:t>
      </w:r>
      <w:r w:rsidRPr="00197A6C">
        <w:rPr>
          <w:rFonts w:ascii="Times New Roman" w:hAnsi="Times New Roman" w:cs="Times New Roman"/>
          <w:sz w:val="24"/>
          <w:szCs w:val="24"/>
          <w:lang w:val="en-US"/>
        </w:rPr>
        <w:t xml:space="preserve"> it is; or as Fernie and Palfrey term it of “entering and suffering” the play’s wounds.</w:t>
      </w:r>
      <w:r w:rsidRPr="006C7245">
        <w:rPr>
          <w:rFonts w:ascii="Times New Roman" w:hAnsi="Times New Roman" w:cs="Times New Roman"/>
          <w:sz w:val="24"/>
          <w:szCs w:val="24"/>
          <w:vertAlign w:val="superscript"/>
          <w:lang w:val="en-US"/>
        </w:rPr>
        <w:t>5</w:t>
      </w:r>
      <w:r w:rsidRPr="00197A6C">
        <w:rPr>
          <w:rFonts w:ascii="Times New Roman" w:hAnsi="Times New Roman" w:cs="Times New Roman"/>
          <w:sz w:val="24"/>
          <w:szCs w:val="24"/>
          <w:vertAlign w:val="superscript"/>
          <w:lang w:val="en-US"/>
        </w:rPr>
        <w:t xml:space="preserve"> </w:t>
      </w:r>
      <w:r w:rsidRPr="00197A6C">
        <w:rPr>
          <w:rFonts w:ascii="Times New Roman" w:hAnsi="Times New Roman" w:cs="Times New Roman"/>
          <w:sz w:val="24"/>
          <w:szCs w:val="24"/>
          <w:lang w:val="en-US"/>
        </w:rPr>
        <w:t xml:space="preserve">  Unsurprisingly perhaps, things come to a head (so to speak) in the timeworn question of consequence and of the life to come. Here the unspoken issue between the Macbeths, of the issue of issue, of </w:t>
      </w:r>
      <w:proofErr w:type="gramStart"/>
      <w:r w:rsidRPr="00197A6C">
        <w:rPr>
          <w:rFonts w:ascii="Times New Roman" w:hAnsi="Times New Roman" w:cs="Times New Roman"/>
          <w:sz w:val="24"/>
          <w:szCs w:val="24"/>
          <w:lang w:val="en-US"/>
        </w:rPr>
        <w:t>whether or not</w:t>
      </w:r>
      <w:proofErr w:type="gramEnd"/>
      <w:r w:rsidRPr="00197A6C">
        <w:rPr>
          <w:rFonts w:ascii="Times New Roman" w:hAnsi="Times New Roman" w:cs="Times New Roman"/>
          <w:sz w:val="24"/>
          <w:szCs w:val="24"/>
          <w:lang w:val="en-US"/>
        </w:rPr>
        <w:t xml:space="preserve"> they have had any children, recurs. Yet here again, the play does not supply a response that seems adequate to the question. Indeed, a</w:t>
      </w:r>
      <w:proofErr w:type="spellStart"/>
      <w:r w:rsidRPr="00197A6C">
        <w:rPr>
          <w:rFonts w:ascii="Times New Roman" w:eastAsia="Times New Roman" w:hAnsi="Times New Roman" w:cs="Times New Roman"/>
          <w:bCs/>
          <w:sz w:val="24"/>
          <w:szCs w:val="24"/>
        </w:rPr>
        <w:t>t</w:t>
      </w:r>
      <w:proofErr w:type="spellEnd"/>
      <w:r w:rsidRPr="00197A6C">
        <w:rPr>
          <w:rFonts w:ascii="Times New Roman" w:eastAsia="Times New Roman" w:hAnsi="Times New Roman" w:cs="Times New Roman"/>
          <w:bCs/>
          <w:sz w:val="24"/>
          <w:szCs w:val="24"/>
        </w:rPr>
        <w:t xml:space="preserve"> the very point of Macbeth’s contemplation of forcing succession, of regicide and tyrannical overthrow at </w:t>
      </w:r>
      <w:r>
        <w:rPr>
          <w:rFonts w:ascii="Times New Roman" w:eastAsia="Times New Roman" w:hAnsi="Times New Roman" w:cs="Times New Roman"/>
          <w:bCs/>
          <w:sz w:val="24"/>
          <w:szCs w:val="24"/>
        </w:rPr>
        <w:t>1</w:t>
      </w:r>
      <w:r w:rsidRPr="00197A6C">
        <w:rPr>
          <w:rFonts w:ascii="Times New Roman" w:eastAsia="Times New Roman" w:hAnsi="Times New Roman" w:cs="Times New Roman"/>
          <w:bCs/>
          <w:sz w:val="24"/>
          <w:szCs w:val="24"/>
        </w:rPr>
        <w:t xml:space="preserve">.7, then (as Stanley Cavell puts it altogether more bluntly) it is as if the protagonist would simply “end time”: </w:t>
      </w:r>
    </w:p>
    <w:p w14:paraId="5A0AE8AB" w14:textId="77777777" w:rsidR="002D47A5" w:rsidRPr="00197A6C" w:rsidRDefault="002D47A5" w:rsidP="002D47A5">
      <w:pPr>
        <w:spacing w:after="200" w:line="480" w:lineRule="auto"/>
        <w:ind w:left="737"/>
        <w:rPr>
          <w:rFonts w:ascii="Times New Roman" w:eastAsia="Times New Roman" w:hAnsi="Times New Roman" w:cs="Times New Roman"/>
          <w:bCs/>
          <w:sz w:val="24"/>
          <w:szCs w:val="24"/>
        </w:rPr>
      </w:pPr>
      <w:r w:rsidRPr="00197A6C">
        <w:rPr>
          <w:rFonts w:ascii="Times New Roman" w:eastAsia="Times New Roman" w:hAnsi="Times New Roman" w:cs="Times New Roman"/>
          <w:bCs/>
          <w:sz w:val="24"/>
          <w:szCs w:val="24"/>
        </w:rPr>
        <w:t>Macbeth, in wishing for the success of his act to be a surcease of the need of action, for a deed that undoes doing, must (logically) wish for an end to time. For to destroy time is what he would, with paralyzing paradox, risk the future for: “that but this blow / Might be the be-all and the end-all – here, / But here, upon this bank and shoal of time” (I, vii, 4-6). This is what “We’d jump the life to come” in favour of (whether the life to come is taken to mean the rest of his time, or the rest of time). Why?</w:t>
      </w:r>
    </w:p>
    <w:p w14:paraId="6F8CCF85" w14:textId="77777777" w:rsidR="002D47A5" w:rsidRPr="00197A6C" w:rsidRDefault="002D47A5" w:rsidP="002D47A5">
      <w:pPr>
        <w:spacing w:after="200" w:line="480" w:lineRule="auto"/>
        <w:rPr>
          <w:rFonts w:ascii="Times New Roman" w:eastAsia="Times New Roman" w:hAnsi="Times New Roman" w:cs="Times New Roman"/>
          <w:bCs/>
          <w:sz w:val="24"/>
          <w:szCs w:val="24"/>
        </w:rPr>
      </w:pPr>
      <w:r w:rsidRPr="00197A6C">
        <w:rPr>
          <w:rFonts w:ascii="Times New Roman" w:eastAsia="Times New Roman" w:hAnsi="Times New Roman" w:cs="Times New Roman"/>
          <w:bCs/>
          <w:sz w:val="24"/>
          <w:szCs w:val="24"/>
        </w:rPr>
        <w:t>Why indeed? Again</w:t>
      </w:r>
      <w:r>
        <w:rPr>
          <w:rFonts w:ascii="Times New Roman" w:eastAsia="Times New Roman" w:hAnsi="Times New Roman" w:cs="Times New Roman"/>
          <w:bCs/>
          <w:sz w:val="24"/>
          <w:szCs w:val="24"/>
        </w:rPr>
        <w:t>,</w:t>
      </w:r>
      <w:r w:rsidRPr="00197A6C">
        <w:rPr>
          <w:rFonts w:ascii="Times New Roman" w:eastAsia="Times New Roman" w:hAnsi="Times New Roman" w:cs="Times New Roman"/>
          <w:bCs/>
          <w:sz w:val="24"/>
          <w:szCs w:val="24"/>
        </w:rPr>
        <w:t xml:space="preserve"> Cavell touches here upon the impossibility of succession, but in “jumping the life to come” does Macbeth not also contemplate the horror of extinction of an end to timeline and bloodline – at least for us as well as for the Macbeths – of a life to come which is not merely inhuman but radically unfruitful, even unhuman? Or as Cavell himself puts it in the broader reaches of his essay, at the very least, the wish to be exempt fr</w:t>
      </w:r>
      <w:r>
        <w:rPr>
          <w:rFonts w:ascii="Times New Roman" w:eastAsia="Times New Roman" w:hAnsi="Times New Roman" w:cs="Times New Roman"/>
          <w:bCs/>
          <w:sz w:val="24"/>
          <w:szCs w:val="24"/>
        </w:rPr>
        <w:t>o</w:t>
      </w:r>
      <w:r w:rsidRPr="00197A6C">
        <w:rPr>
          <w:rFonts w:ascii="Times New Roman" w:eastAsia="Times New Roman" w:hAnsi="Times New Roman" w:cs="Times New Roman"/>
          <w:bCs/>
          <w:sz w:val="24"/>
          <w:szCs w:val="24"/>
        </w:rPr>
        <w:t xml:space="preserve">m time in order “to escape a condition of the human”. Cavell continues with the following closing parenthesis:  </w:t>
      </w:r>
    </w:p>
    <w:p w14:paraId="080214A3" w14:textId="77777777" w:rsidR="002D47A5" w:rsidRPr="00197A6C" w:rsidRDefault="002D47A5" w:rsidP="002D47A5">
      <w:pPr>
        <w:spacing w:after="200" w:line="480" w:lineRule="auto"/>
        <w:ind w:left="737"/>
        <w:rPr>
          <w:rFonts w:ascii="Times New Roman" w:eastAsia="Times New Roman" w:hAnsi="Times New Roman" w:cs="Times New Roman"/>
          <w:bCs/>
          <w:sz w:val="24"/>
          <w:szCs w:val="24"/>
        </w:rPr>
      </w:pPr>
      <w:r w:rsidRPr="00197A6C">
        <w:rPr>
          <w:rFonts w:ascii="Times New Roman" w:eastAsia="Times New Roman" w:hAnsi="Times New Roman" w:cs="Times New Roman"/>
          <w:bCs/>
          <w:sz w:val="24"/>
          <w:szCs w:val="24"/>
        </w:rPr>
        <w:t xml:space="preserve">(And suppose the life to come suggests the life to come </w:t>
      </w:r>
      <w:r w:rsidRPr="006C7245">
        <w:rPr>
          <w:rFonts w:ascii="Times New Roman" w:eastAsia="Times New Roman" w:hAnsi="Times New Roman" w:cs="Times New Roman"/>
          <w:bCs/>
          <w:i/>
          <w:iCs/>
          <w:sz w:val="24"/>
          <w:szCs w:val="24"/>
        </w:rPr>
        <w:t>from</w:t>
      </w:r>
      <w:r w:rsidRPr="00197A6C">
        <w:rPr>
          <w:rFonts w:ascii="Times New Roman" w:eastAsia="Times New Roman" w:hAnsi="Times New Roman" w:cs="Times New Roman"/>
          <w:bCs/>
          <w:sz w:val="24"/>
          <w:szCs w:val="24"/>
        </w:rPr>
        <w:t xml:space="preserve"> him. He says that the worth of this kinship is bound up for him with the question of his succession. But we </w:t>
      </w:r>
      <w:r w:rsidRPr="00197A6C">
        <w:rPr>
          <w:rFonts w:ascii="Times New Roman" w:eastAsia="Times New Roman" w:hAnsi="Times New Roman" w:cs="Times New Roman"/>
          <w:bCs/>
          <w:sz w:val="24"/>
          <w:szCs w:val="24"/>
        </w:rPr>
        <w:lastRenderedPageBreak/>
        <w:t>have just heard him say in effect that success would consist for him surcease, in remaining, with respect to the act which is the type of consequential – producing progeny – “unlineal,” “unfruitful.” Well, does he want babies or not? Is this undecidable? If we say so, then Macbeth is the picture of undecidability.) (Cavell 234, emphasis in original)</w:t>
      </w:r>
    </w:p>
    <w:p w14:paraId="52DE534E" w14:textId="77777777" w:rsidR="002D47A5" w:rsidRPr="00197A6C" w:rsidRDefault="002D47A5" w:rsidP="002D47A5">
      <w:pPr>
        <w:spacing w:after="200" w:line="480" w:lineRule="auto"/>
        <w:rPr>
          <w:rFonts w:ascii="Times New Roman" w:eastAsia="Times New Roman" w:hAnsi="Times New Roman" w:cs="Times New Roman"/>
          <w:bCs/>
          <w:sz w:val="24"/>
          <w:szCs w:val="24"/>
        </w:rPr>
      </w:pPr>
      <w:r w:rsidRPr="00197A6C">
        <w:rPr>
          <w:rFonts w:ascii="Times New Roman" w:eastAsia="Times New Roman" w:hAnsi="Times New Roman" w:cs="Times New Roman"/>
          <w:bCs/>
          <w:sz w:val="24"/>
          <w:szCs w:val="24"/>
        </w:rPr>
        <w:t xml:space="preserve">In its mainstream critical reception (which Cavell knowingly alludes to here) this is one of the play’s key textual cruces touching as it does on the “undecidable” question of “how many children”; yet I want to argue that the impossibility of the life to come, or the issue of issue, also conjures up the horrifying consequence of a life without succession or a </w:t>
      </w:r>
      <w:r>
        <w:rPr>
          <w:rFonts w:ascii="Times New Roman" w:eastAsia="Times New Roman" w:hAnsi="Times New Roman" w:cs="Times New Roman"/>
          <w:bCs/>
          <w:sz w:val="24"/>
          <w:szCs w:val="24"/>
        </w:rPr>
        <w:t>“</w:t>
      </w:r>
      <w:r w:rsidRPr="00197A6C">
        <w:rPr>
          <w:rFonts w:ascii="Times New Roman" w:eastAsia="Times New Roman" w:hAnsi="Times New Roman" w:cs="Times New Roman"/>
          <w:bCs/>
          <w:sz w:val="24"/>
          <w:szCs w:val="24"/>
        </w:rPr>
        <w:t>lived-without-life</w:t>
      </w:r>
      <w:r>
        <w:rPr>
          <w:rFonts w:ascii="Times New Roman" w:eastAsia="Times New Roman" w:hAnsi="Times New Roman" w:cs="Times New Roman"/>
          <w:bCs/>
          <w:sz w:val="24"/>
          <w:szCs w:val="24"/>
        </w:rPr>
        <w:t>”</w:t>
      </w:r>
      <w:r w:rsidRPr="00197A6C">
        <w:rPr>
          <w:rFonts w:ascii="Times New Roman" w:eastAsia="Times New Roman" w:hAnsi="Times New Roman" w:cs="Times New Roman"/>
          <w:bCs/>
          <w:sz w:val="24"/>
          <w:szCs w:val="24"/>
        </w:rPr>
        <w:t>.</w:t>
      </w:r>
      <w:r>
        <w:rPr>
          <w:rFonts w:ascii="Times New Roman" w:eastAsia="Times New Roman" w:hAnsi="Times New Roman" w:cs="Times New Roman"/>
          <w:bCs/>
          <w:sz w:val="24"/>
          <w:szCs w:val="24"/>
          <w:vertAlign w:val="superscript"/>
        </w:rPr>
        <w:t>6</w:t>
      </w:r>
      <w:r w:rsidRPr="00197A6C">
        <w:rPr>
          <w:rFonts w:ascii="Times New Roman" w:eastAsia="Times New Roman" w:hAnsi="Times New Roman" w:cs="Times New Roman"/>
          <w:bCs/>
          <w:sz w:val="24"/>
          <w:szCs w:val="24"/>
          <w:vertAlign w:val="superscript"/>
        </w:rPr>
        <w:t xml:space="preserve"> </w:t>
      </w:r>
      <w:r w:rsidRPr="00197A6C">
        <w:rPr>
          <w:rFonts w:ascii="Times New Roman" w:eastAsia="Times New Roman" w:hAnsi="Times New Roman" w:cs="Times New Roman"/>
          <w:bCs/>
          <w:sz w:val="24"/>
          <w:szCs w:val="24"/>
        </w:rPr>
        <w:t xml:space="preserve"> In short, here and elsewhere in the play and notoriously in the case of the speech about all our tomorrows, where time itself might be said to run out of time, there is no time for remembering, no time certainly for any memorial or mourning, so that as Macbeth remarks on the death of his Queen: “She should have died hereafter; / There would have time for such a word” (5.5.20). In short, the play seems to ask how does one come after or even hereafter, whilst simultaneously living in the end times? And it is a compelling question that no rewriting or adaptation can avoid in engaging with the play.</w:t>
      </w:r>
    </w:p>
    <w:p w14:paraId="362EC9FA" w14:textId="77777777" w:rsidR="002D47A5" w:rsidRPr="003E6A2A" w:rsidRDefault="002D47A5" w:rsidP="002D47A5">
      <w:pPr>
        <w:spacing w:after="200"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t xml:space="preserve">As well as appearing with uncanny synchronicity the two Dunsinanes under consideration here each occupy their afterlives rather differently in producing their </w:t>
      </w:r>
      <w:proofErr w:type="gramStart"/>
      <w:r>
        <w:rPr>
          <w:rFonts w:ascii="Times New Roman" w:eastAsia="Times New Roman" w:hAnsi="Times New Roman" w:cs="Times New Roman"/>
          <w:bCs/>
          <w:sz w:val="24"/>
          <w:szCs w:val="24"/>
        </w:rPr>
        <w:t>response  to</w:t>
      </w:r>
      <w:proofErr w:type="gramEnd"/>
      <w:r>
        <w:rPr>
          <w:rFonts w:ascii="Times New Roman" w:eastAsia="Times New Roman" w:hAnsi="Times New Roman" w:cs="Times New Roman"/>
          <w:bCs/>
          <w:sz w:val="24"/>
          <w:szCs w:val="24"/>
        </w:rPr>
        <w:t xml:space="preserve"> the </w:t>
      </w:r>
      <w:r w:rsidRPr="00197A6C">
        <w:rPr>
          <w:rFonts w:ascii="Times New Roman" w:eastAsia="Times New Roman" w:hAnsi="Times New Roman" w:cs="Times New Roman"/>
          <w:bCs/>
          <w:sz w:val="24"/>
          <w:szCs w:val="24"/>
        </w:rPr>
        <w:t>“imminence” of the disaster</w:t>
      </w:r>
      <w:r>
        <w:rPr>
          <w:rFonts w:ascii="Times New Roman" w:eastAsia="Times New Roman" w:hAnsi="Times New Roman" w:cs="Times New Roman"/>
          <w:bCs/>
          <w:sz w:val="24"/>
          <w:szCs w:val="24"/>
        </w:rPr>
        <w:t xml:space="preserve"> which possesses them. In the process </w:t>
      </w:r>
      <w:r w:rsidRPr="00197A6C">
        <w:rPr>
          <w:rFonts w:ascii="Times New Roman" w:eastAsia="Times New Roman" w:hAnsi="Times New Roman" w:cs="Times New Roman"/>
          <w:bCs/>
          <w:sz w:val="24"/>
          <w:szCs w:val="24"/>
        </w:rPr>
        <w:t xml:space="preserve">each </w:t>
      </w:r>
      <w:r>
        <w:rPr>
          <w:rFonts w:ascii="Times New Roman" w:eastAsia="Times New Roman" w:hAnsi="Times New Roman" w:cs="Times New Roman"/>
          <w:bCs/>
          <w:sz w:val="24"/>
          <w:szCs w:val="24"/>
        </w:rPr>
        <w:t xml:space="preserve">rewriting </w:t>
      </w:r>
      <w:r w:rsidRPr="00197A6C">
        <w:rPr>
          <w:rFonts w:ascii="Times New Roman" w:eastAsia="Times New Roman" w:hAnsi="Times New Roman" w:cs="Times New Roman"/>
          <w:bCs/>
          <w:sz w:val="24"/>
          <w:szCs w:val="24"/>
        </w:rPr>
        <w:t xml:space="preserve">indirectly explores the issue of issue through an interrogation of the dual complexities of timeline and bloodline. In the case of Fernie and Palfrey the fragmentary remains of Shakespeare’s text takes the form of a prodigal decompositional writing, and the repossessing </w:t>
      </w:r>
      <w:r>
        <w:rPr>
          <w:rFonts w:ascii="Times New Roman" w:eastAsia="Times New Roman" w:hAnsi="Times New Roman" w:cs="Times New Roman"/>
          <w:bCs/>
          <w:sz w:val="24"/>
          <w:szCs w:val="24"/>
        </w:rPr>
        <w:t xml:space="preserve">of </w:t>
      </w:r>
      <w:r w:rsidRPr="00197A6C">
        <w:rPr>
          <w:rFonts w:ascii="Times New Roman" w:eastAsia="Times New Roman" w:hAnsi="Times New Roman" w:cs="Times New Roman"/>
          <w:bCs/>
          <w:sz w:val="24"/>
          <w:szCs w:val="24"/>
        </w:rPr>
        <w:t xml:space="preserve">the </w:t>
      </w:r>
      <w:r>
        <w:rPr>
          <w:rFonts w:ascii="Times New Roman" w:eastAsia="Times New Roman" w:hAnsi="Times New Roman" w:cs="Times New Roman"/>
          <w:bCs/>
          <w:sz w:val="24"/>
          <w:szCs w:val="24"/>
        </w:rPr>
        <w:t>“</w:t>
      </w:r>
      <w:r w:rsidRPr="00197A6C">
        <w:rPr>
          <w:rFonts w:ascii="Times New Roman" w:eastAsia="Times New Roman" w:hAnsi="Times New Roman" w:cs="Times New Roman"/>
          <w:bCs/>
          <w:sz w:val="24"/>
          <w:szCs w:val="24"/>
        </w:rPr>
        <w:t>lived-without life</w:t>
      </w:r>
      <w:r>
        <w:rPr>
          <w:rFonts w:ascii="Times New Roman" w:eastAsia="Times New Roman" w:hAnsi="Times New Roman" w:cs="Times New Roman"/>
          <w:bCs/>
          <w:sz w:val="24"/>
          <w:szCs w:val="24"/>
        </w:rPr>
        <w:t>”</w:t>
      </w:r>
      <w:r w:rsidRPr="00197A6C">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 xml:space="preserve">– </w:t>
      </w:r>
      <w:r w:rsidRPr="00197A6C">
        <w:rPr>
          <w:rFonts w:ascii="Times New Roman" w:eastAsia="Times New Roman" w:hAnsi="Times New Roman" w:cs="Times New Roman"/>
          <w:bCs/>
          <w:sz w:val="24"/>
          <w:szCs w:val="24"/>
        </w:rPr>
        <w:t xml:space="preserve">of a life lived after and before </w:t>
      </w:r>
      <w:proofErr w:type="gramStart"/>
      <w:r w:rsidRPr="00197A6C">
        <w:rPr>
          <w:rFonts w:ascii="Times New Roman" w:eastAsia="Times New Roman" w:hAnsi="Times New Roman" w:cs="Times New Roman"/>
          <w:bCs/>
          <w:sz w:val="24"/>
          <w:szCs w:val="24"/>
        </w:rPr>
        <w:t>–  “</w:t>
      </w:r>
      <w:proofErr w:type="gramEnd"/>
      <w:r w:rsidRPr="00197A6C">
        <w:rPr>
          <w:rFonts w:ascii="Times New Roman" w:eastAsia="Times New Roman" w:hAnsi="Times New Roman" w:cs="Times New Roman"/>
          <w:bCs/>
          <w:sz w:val="24"/>
          <w:szCs w:val="24"/>
        </w:rPr>
        <w:t xml:space="preserve">If Lady Macbeth had children, where are they now? ... Nothing and no-one </w:t>
      </w:r>
      <w:proofErr w:type="gramStart"/>
      <w:r w:rsidRPr="00197A6C">
        <w:rPr>
          <w:rFonts w:ascii="Times New Roman" w:eastAsia="Times New Roman" w:hAnsi="Times New Roman" w:cs="Times New Roman"/>
          <w:bCs/>
          <w:sz w:val="24"/>
          <w:szCs w:val="24"/>
        </w:rPr>
        <w:t>is</w:t>
      </w:r>
      <w:proofErr w:type="gramEnd"/>
      <w:r w:rsidRPr="00197A6C">
        <w:rPr>
          <w:rFonts w:ascii="Times New Roman" w:eastAsia="Times New Roman" w:hAnsi="Times New Roman" w:cs="Times New Roman"/>
          <w:bCs/>
          <w:sz w:val="24"/>
          <w:szCs w:val="24"/>
        </w:rPr>
        <w:t xml:space="preserve"> safely dead” (</w:t>
      </w:r>
      <w:r w:rsidRPr="00333E80">
        <w:rPr>
          <w:rFonts w:ascii="Times New Roman" w:eastAsia="Times New Roman" w:hAnsi="Times New Roman" w:cs="Times New Roman"/>
          <w:bCs/>
          <w:i/>
          <w:iCs/>
          <w:sz w:val="24"/>
          <w:szCs w:val="24"/>
        </w:rPr>
        <w:t>Macbeth, Macbeth</w:t>
      </w:r>
      <w:r w:rsidRPr="00197A6C">
        <w:rPr>
          <w:rFonts w:ascii="Times New Roman" w:eastAsia="Times New Roman" w:hAnsi="Times New Roman" w:cs="Times New Roman"/>
          <w:bCs/>
          <w:sz w:val="24"/>
          <w:szCs w:val="24"/>
        </w:rPr>
        <w:t xml:space="preserve"> </w:t>
      </w:r>
      <w:r>
        <w:rPr>
          <w:rFonts w:ascii="Times New Roman" w:eastAsia="Times New Roman" w:hAnsi="Times New Roman" w:cs="Times New Roman"/>
          <w:bCs/>
          <w:i/>
          <w:iCs/>
          <w:sz w:val="24"/>
          <w:szCs w:val="24"/>
        </w:rPr>
        <w:t>,</w:t>
      </w:r>
      <w:r w:rsidRPr="00197A6C">
        <w:rPr>
          <w:rFonts w:ascii="Times New Roman" w:eastAsia="Times New Roman" w:hAnsi="Times New Roman" w:cs="Times New Roman"/>
          <w:bCs/>
          <w:sz w:val="24"/>
          <w:szCs w:val="24"/>
        </w:rPr>
        <w:t xml:space="preserve">281).  While for Greig the “genealogical drive” could be said to be coterminous with the “desire of the </w:t>
      </w:r>
      <w:r w:rsidRPr="00197A6C">
        <w:rPr>
          <w:rFonts w:ascii="Times New Roman" w:eastAsia="Times New Roman" w:hAnsi="Times New Roman" w:cs="Times New Roman"/>
          <w:bCs/>
          <w:sz w:val="24"/>
          <w:szCs w:val="24"/>
        </w:rPr>
        <w:lastRenderedPageBreak/>
        <w:t xml:space="preserve">idiom” (cf. Derrida, </w:t>
      </w:r>
      <w:r w:rsidRPr="00387137">
        <w:rPr>
          <w:rFonts w:ascii="Times New Roman" w:eastAsia="Times New Roman" w:hAnsi="Times New Roman" w:cs="Times New Roman"/>
          <w:bCs/>
          <w:i/>
          <w:iCs/>
          <w:sz w:val="24"/>
          <w:szCs w:val="24"/>
        </w:rPr>
        <w:t>Monolingualism of the Other</w:t>
      </w:r>
      <w:r w:rsidRPr="00197A6C">
        <w:rPr>
          <w:rFonts w:ascii="Times New Roman" w:eastAsia="Times New Roman" w:hAnsi="Times New Roman" w:cs="Times New Roman"/>
          <w:bCs/>
          <w:sz w:val="24"/>
          <w:szCs w:val="24"/>
        </w:rPr>
        <w:t>) a desire for purity which takes the form of a crypto-mnemonics (“our language is a forest”)</w:t>
      </w:r>
      <w:r>
        <w:rPr>
          <w:rFonts w:ascii="Times New Roman" w:eastAsia="Times New Roman" w:hAnsi="Times New Roman" w:cs="Times New Roman"/>
          <w:bCs/>
          <w:sz w:val="24"/>
          <w:szCs w:val="24"/>
        </w:rPr>
        <w:t>,</w:t>
      </w:r>
      <w:r w:rsidRPr="00197A6C">
        <w:rPr>
          <w:rFonts w:ascii="Times New Roman" w:eastAsia="Times New Roman" w:hAnsi="Times New Roman" w:cs="Times New Roman"/>
          <w:bCs/>
          <w:sz w:val="24"/>
          <w:szCs w:val="24"/>
        </w:rPr>
        <w:t xml:space="preserve"> a secret place-without-place, where inside is out and where the unspeakable legacies of </w:t>
      </w:r>
      <w:r>
        <w:rPr>
          <w:rFonts w:ascii="Times New Roman" w:eastAsia="Times New Roman" w:hAnsi="Times New Roman" w:cs="Times New Roman"/>
          <w:bCs/>
          <w:sz w:val="24"/>
          <w:szCs w:val="24"/>
        </w:rPr>
        <w:t>“</w:t>
      </w:r>
      <w:r w:rsidRPr="00197A6C">
        <w:rPr>
          <w:rFonts w:ascii="Times New Roman" w:eastAsia="Times New Roman" w:hAnsi="Times New Roman" w:cs="Times New Roman"/>
          <w:bCs/>
          <w:sz w:val="24"/>
          <w:szCs w:val="24"/>
        </w:rPr>
        <w:t>Dunsinane</w:t>
      </w:r>
      <w:r>
        <w:rPr>
          <w:rFonts w:ascii="Times New Roman" w:eastAsia="Times New Roman" w:hAnsi="Times New Roman" w:cs="Times New Roman"/>
          <w:bCs/>
          <w:sz w:val="24"/>
          <w:szCs w:val="24"/>
        </w:rPr>
        <w:t>”</w:t>
      </w:r>
      <w:r w:rsidRPr="00197A6C">
        <w:rPr>
          <w:rFonts w:ascii="Times New Roman" w:eastAsia="Times New Roman" w:hAnsi="Times New Roman" w:cs="Times New Roman"/>
          <w:bCs/>
          <w:sz w:val="24"/>
          <w:szCs w:val="24"/>
        </w:rPr>
        <w:t xml:space="preserve"> are recast in clandestine safekeeping as a non-decipherable yet defiant open secret. </w:t>
      </w:r>
    </w:p>
    <w:p w14:paraId="35B5B45B" w14:textId="03BA3916" w:rsidR="001B2E33" w:rsidRDefault="001B2E33" w:rsidP="00B0757F">
      <w:pPr>
        <w:spacing w:line="480" w:lineRule="auto"/>
        <w:rPr>
          <w:rFonts w:ascii="Times New Roman" w:hAnsi="Times New Roman" w:cs="Times New Roman"/>
          <w:b/>
          <w:bCs/>
          <w:sz w:val="24"/>
          <w:szCs w:val="24"/>
          <w:lang w:val="en-US"/>
        </w:rPr>
      </w:pPr>
      <w:r w:rsidRPr="00197A6C">
        <w:rPr>
          <w:rFonts w:ascii="Times New Roman" w:hAnsi="Times New Roman" w:cs="Times New Roman"/>
          <w:b/>
          <w:bCs/>
          <w:sz w:val="24"/>
          <w:szCs w:val="24"/>
          <w:lang w:val="en-US"/>
        </w:rPr>
        <w:t>Our Language is a forest</w:t>
      </w:r>
    </w:p>
    <w:p w14:paraId="16D4D882" w14:textId="394EE71A" w:rsidR="001B2E33" w:rsidRPr="006B3A44" w:rsidRDefault="001B2E33" w:rsidP="00B0757F">
      <w:pPr>
        <w:spacing w:after="200" w:line="480" w:lineRule="auto"/>
        <w:rPr>
          <w:rFonts w:ascii="Times New Roman" w:eastAsia="Times New Roman" w:hAnsi="Times New Roman" w:cs="Times New Roman"/>
          <w:sz w:val="24"/>
          <w:szCs w:val="24"/>
        </w:rPr>
      </w:pPr>
      <w:r w:rsidRPr="006B3A44">
        <w:rPr>
          <w:rFonts w:ascii="Times New Roman" w:eastAsia="Times New Roman" w:hAnsi="Times New Roman" w:cs="Times New Roman"/>
          <w:sz w:val="24"/>
          <w:szCs w:val="24"/>
        </w:rPr>
        <w:t>In re-set</w:t>
      </w:r>
      <w:r w:rsidR="00D03B75" w:rsidRPr="006B3A44">
        <w:rPr>
          <w:rFonts w:ascii="Times New Roman" w:eastAsia="Times New Roman" w:hAnsi="Times New Roman" w:cs="Times New Roman"/>
          <w:sz w:val="24"/>
          <w:szCs w:val="24"/>
        </w:rPr>
        <w:t>ting</w:t>
      </w:r>
      <w:r w:rsidRPr="006B3A44">
        <w:rPr>
          <w:rFonts w:ascii="Times New Roman" w:eastAsia="Times New Roman" w:hAnsi="Times New Roman" w:cs="Times New Roman"/>
          <w:sz w:val="24"/>
          <w:szCs w:val="24"/>
        </w:rPr>
        <w:t xml:space="preserve"> the dial by coming after but also before Shakespeare </w:t>
      </w:r>
      <w:r w:rsidR="00D03B75" w:rsidRPr="006B3A44">
        <w:rPr>
          <w:rFonts w:ascii="Times New Roman" w:eastAsia="Times New Roman" w:hAnsi="Times New Roman" w:cs="Times New Roman"/>
          <w:sz w:val="24"/>
          <w:szCs w:val="24"/>
        </w:rPr>
        <w:t xml:space="preserve">David Greig pitches </w:t>
      </w:r>
      <w:r w:rsidRPr="006B3A44">
        <w:rPr>
          <w:rFonts w:ascii="Times New Roman" w:eastAsia="Times New Roman" w:hAnsi="Times New Roman" w:cs="Times New Roman"/>
          <w:sz w:val="24"/>
          <w:szCs w:val="24"/>
        </w:rPr>
        <w:t>his counter-history of the present by returning to “the play’s first Queen” Gruach</w:t>
      </w:r>
      <w:r w:rsidR="00620514">
        <w:rPr>
          <w:rFonts w:ascii="Times New Roman" w:eastAsia="Times New Roman" w:hAnsi="Times New Roman" w:cs="Times New Roman"/>
          <w:sz w:val="24"/>
          <w:szCs w:val="24"/>
        </w:rPr>
        <w:t xml:space="preserve">, </w:t>
      </w:r>
      <w:r w:rsidRPr="006B3A44">
        <w:rPr>
          <w:rFonts w:ascii="Times New Roman" w:eastAsia="Times New Roman" w:hAnsi="Times New Roman" w:cs="Times New Roman"/>
          <w:sz w:val="24"/>
          <w:szCs w:val="24"/>
        </w:rPr>
        <w:t xml:space="preserve">whose survival now constitutes an imminent threat to the new regime: </w:t>
      </w:r>
    </w:p>
    <w:p w14:paraId="7E82B7B5" w14:textId="77777777" w:rsidR="001B2E33" w:rsidRPr="006B3A44" w:rsidRDefault="001B2E33" w:rsidP="00B0757F">
      <w:pPr>
        <w:spacing w:after="200" w:line="480" w:lineRule="auto"/>
        <w:ind w:left="737"/>
        <w:rPr>
          <w:rFonts w:ascii="Times New Roman" w:eastAsia="Times New Roman" w:hAnsi="Times New Roman" w:cs="Times New Roman"/>
          <w:sz w:val="24"/>
          <w:szCs w:val="24"/>
        </w:rPr>
      </w:pPr>
      <w:bookmarkStart w:id="2" w:name="_Hlk34900981"/>
      <w:proofErr w:type="gramStart"/>
      <w:r w:rsidRPr="006B3A44">
        <w:rPr>
          <w:rFonts w:ascii="Times New Roman" w:eastAsia="Times New Roman" w:hAnsi="Times New Roman" w:cs="Times New Roman"/>
          <w:b/>
          <w:bCs/>
          <w:sz w:val="24"/>
          <w:szCs w:val="24"/>
        </w:rPr>
        <w:t>Siward</w:t>
      </w:r>
      <w:proofErr w:type="gramEnd"/>
      <w:r w:rsidRPr="006B3A44">
        <w:rPr>
          <w:rFonts w:ascii="Times New Roman" w:eastAsia="Times New Roman" w:hAnsi="Times New Roman" w:cs="Times New Roman"/>
          <w:sz w:val="24"/>
          <w:szCs w:val="24"/>
        </w:rPr>
        <w:t xml:space="preserve"> You told me she was dead.</w:t>
      </w:r>
    </w:p>
    <w:p w14:paraId="77CE9BB4" w14:textId="18F8A3F4" w:rsidR="001B2E33" w:rsidRPr="006B3A44" w:rsidRDefault="001B2E33" w:rsidP="00B0757F">
      <w:pPr>
        <w:spacing w:after="200" w:line="480" w:lineRule="auto"/>
        <w:ind w:left="737"/>
        <w:rPr>
          <w:rFonts w:ascii="Times New Roman" w:eastAsia="Times New Roman" w:hAnsi="Times New Roman" w:cs="Times New Roman"/>
          <w:sz w:val="24"/>
          <w:szCs w:val="24"/>
        </w:rPr>
      </w:pPr>
      <w:r w:rsidRPr="006B3A44">
        <w:rPr>
          <w:rFonts w:ascii="Times New Roman" w:eastAsia="Times New Roman" w:hAnsi="Times New Roman" w:cs="Times New Roman"/>
          <w:b/>
          <w:bCs/>
          <w:sz w:val="24"/>
          <w:szCs w:val="24"/>
        </w:rPr>
        <w:t>Malcolm</w:t>
      </w:r>
      <w:r w:rsidRPr="006B3A44">
        <w:rPr>
          <w:rFonts w:ascii="Times New Roman" w:eastAsia="Times New Roman" w:hAnsi="Times New Roman" w:cs="Times New Roman"/>
          <w:sz w:val="24"/>
          <w:szCs w:val="24"/>
        </w:rPr>
        <w:t xml:space="preserve"> Mmm</w:t>
      </w:r>
      <w:r w:rsidR="00B0757F">
        <w:rPr>
          <w:rFonts w:ascii="Times New Roman" w:eastAsia="Times New Roman" w:hAnsi="Times New Roman" w:cs="Times New Roman"/>
          <w:sz w:val="24"/>
          <w:szCs w:val="24"/>
        </w:rPr>
        <w:t>.</w:t>
      </w:r>
    </w:p>
    <w:p w14:paraId="4C383975" w14:textId="2B8C062E" w:rsidR="001B2E33" w:rsidRPr="006B3A44" w:rsidRDefault="001B2E33" w:rsidP="00B0757F">
      <w:pPr>
        <w:spacing w:after="200" w:line="480" w:lineRule="auto"/>
        <w:ind w:left="737"/>
        <w:rPr>
          <w:rFonts w:ascii="Times New Roman" w:eastAsia="Times New Roman" w:hAnsi="Times New Roman" w:cs="Times New Roman"/>
          <w:sz w:val="24"/>
          <w:szCs w:val="24"/>
        </w:rPr>
      </w:pPr>
      <w:proofErr w:type="gramStart"/>
      <w:r w:rsidRPr="006B3A44">
        <w:rPr>
          <w:rFonts w:ascii="Times New Roman" w:eastAsia="Times New Roman" w:hAnsi="Times New Roman" w:cs="Times New Roman"/>
          <w:b/>
          <w:bCs/>
          <w:sz w:val="24"/>
          <w:szCs w:val="24"/>
        </w:rPr>
        <w:t>Siward</w:t>
      </w:r>
      <w:proofErr w:type="gramEnd"/>
      <w:r w:rsidRPr="006B3A44">
        <w:rPr>
          <w:rFonts w:ascii="Times New Roman" w:eastAsia="Times New Roman" w:hAnsi="Times New Roman" w:cs="Times New Roman"/>
          <w:b/>
          <w:bCs/>
          <w:sz w:val="24"/>
          <w:szCs w:val="24"/>
        </w:rPr>
        <w:t xml:space="preserve"> </w:t>
      </w:r>
      <w:r w:rsidRPr="006B3A44">
        <w:rPr>
          <w:rFonts w:ascii="Times New Roman" w:eastAsia="Times New Roman" w:hAnsi="Times New Roman" w:cs="Times New Roman"/>
          <w:sz w:val="24"/>
          <w:szCs w:val="24"/>
        </w:rPr>
        <w:t>You told me the tyrant had lost the support of the chiefs and he had no son and his queen had died of madness and so there would be no resistance to you but on the other hand we were likely to see a swift and general acceptance of your rule and the chance to establish a new and peaceful order. (</w:t>
      </w:r>
      <w:r w:rsidR="00387137">
        <w:rPr>
          <w:rFonts w:ascii="Times New Roman" w:eastAsia="Times New Roman" w:hAnsi="Times New Roman" w:cs="Times New Roman"/>
          <w:i/>
          <w:iCs/>
          <w:sz w:val="24"/>
          <w:szCs w:val="24"/>
        </w:rPr>
        <w:t>Dunsinane</w:t>
      </w:r>
      <w:r w:rsidRPr="006B3A44">
        <w:rPr>
          <w:rFonts w:ascii="Times New Roman" w:eastAsia="Times New Roman" w:hAnsi="Times New Roman" w:cs="Times New Roman"/>
          <w:i/>
          <w:iCs/>
          <w:sz w:val="24"/>
          <w:szCs w:val="24"/>
        </w:rPr>
        <w:t xml:space="preserve"> </w:t>
      </w:r>
      <w:r w:rsidRPr="006B3A44">
        <w:rPr>
          <w:rFonts w:ascii="Times New Roman" w:eastAsia="Times New Roman" w:hAnsi="Times New Roman" w:cs="Times New Roman"/>
          <w:sz w:val="24"/>
          <w:szCs w:val="24"/>
        </w:rPr>
        <w:t>27-8)</w:t>
      </w:r>
    </w:p>
    <w:bookmarkEnd w:id="2"/>
    <w:p w14:paraId="5979162C" w14:textId="33CA6DD8" w:rsidR="001B2E33" w:rsidRPr="006B3A44" w:rsidRDefault="001B2E33" w:rsidP="006B3A44">
      <w:pPr>
        <w:spacing w:after="200" w:line="480" w:lineRule="auto"/>
        <w:rPr>
          <w:rFonts w:ascii="Times New Roman" w:eastAsia="Times New Roman" w:hAnsi="Times New Roman" w:cs="Times New Roman"/>
          <w:sz w:val="24"/>
          <w:szCs w:val="24"/>
        </w:rPr>
      </w:pPr>
      <w:r w:rsidRPr="006B3A44">
        <w:rPr>
          <w:rFonts w:ascii="Times New Roman" w:eastAsia="Times New Roman" w:hAnsi="Times New Roman" w:cs="Times New Roman"/>
          <w:sz w:val="24"/>
          <w:szCs w:val="24"/>
        </w:rPr>
        <w:t>In its abbreviated ellipsis Malcolm’s monosyllabic “Mmm”</w:t>
      </w:r>
      <w:r w:rsidR="00620514">
        <w:rPr>
          <w:rFonts w:ascii="Times New Roman" w:eastAsia="Times New Roman" w:hAnsi="Times New Roman" w:cs="Times New Roman"/>
          <w:sz w:val="24"/>
          <w:szCs w:val="24"/>
        </w:rPr>
        <w:t>,</w:t>
      </w:r>
      <w:r w:rsidRPr="006B3A44">
        <w:rPr>
          <w:rFonts w:ascii="Times New Roman" w:eastAsia="Times New Roman" w:hAnsi="Times New Roman" w:cs="Times New Roman"/>
          <w:sz w:val="24"/>
          <w:szCs w:val="24"/>
        </w:rPr>
        <w:t xml:space="preserve"> which Malcolm utilises recurrently in his evasion of, and counterpoint to Siward’s literal mindedness and his </w:t>
      </w:r>
      <w:r w:rsidR="00620514">
        <w:rPr>
          <w:rFonts w:ascii="Times New Roman" w:eastAsia="Times New Roman" w:hAnsi="Times New Roman" w:cs="Times New Roman"/>
          <w:sz w:val="24"/>
          <w:szCs w:val="24"/>
        </w:rPr>
        <w:t>“</w:t>
      </w:r>
      <w:r w:rsidRPr="006B3A44">
        <w:rPr>
          <w:rFonts w:ascii="Times New Roman" w:eastAsia="Times New Roman" w:hAnsi="Times New Roman" w:cs="Times New Roman"/>
          <w:sz w:val="24"/>
          <w:szCs w:val="24"/>
        </w:rPr>
        <w:t>incessant</w:t>
      </w:r>
      <w:r w:rsidR="00620514">
        <w:rPr>
          <w:rFonts w:ascii="Times New Roman" w:eastAsia="Times New Roman" w:hAnsi="Times New Roman" w:cs="Times New Roman"/>
          <w:sz w:val="24"/>
          <w:szCs w:val="24"/>
        </w:rPr>
        <w:t>”</w:t>
      </w:r>
      <w:r w:rsidRPr="006B3A44">
        <w:rPr>
          <w:rFonts w:ascii="Times New Roman" w:eastAsia="Times New Roman" w:hAnsi="Times New Roman" w:cs="Times New Roman"/>
          <w:sz w:val="24"/>
          <w:szCs w:val="24"/>
        </w:rPr>
        <w:t xml:space="preserve"> need for definition</w:t>
      </w:r>
      <w:r w:rsidR="00D03B75" w:rsidRPr="006B3A44">
        <w:rPr>
          <w:rFonts w:ascii="Times New Roman" w:eastAsia="Times New Roman" w:hAnsi="Times New Roman" w:cs="Times New Roman"/>
          <w:sz w:val="24"/>
          <w:szCs w:val="24"/>
        </w:rPr>
        <w:t xml:space="preserve">, </w:t>
      </w:r>
      <w:r w:rsidRPr="006B3A44">
        <w:rPr>
          <w:rFonts w:ascii="Times New Roman" w:eastAsia="Times New Roman" w:hAnsi="Times New Roman" w:cs="Times New Roman"/>
          <w:sz w:val="24"/>
          <w:szCs w:val="24"/>
        </w:rPr>
        <w:t xml:space="preserve">already perhaps telegraphs the silent resistant M of the </w:t>
      </w:r>
      <w:proofErr w:type="gramStart"/>
      <w:r w:rsidRPr="006B3A44">
        <w:rPr>
          <w:rFonts w:ascii="Times New Roman" w:eastAsia="Times New Roman" w:hAnsi="Times New Roman" w:cs="Times New Roman"/>
          <w:i/>
          <w:iCs/>
          <w:sz w:val="24"/>
          <w:szCs w:val="24"/>
        </w:rPr>
        <w:t>M</w:t>
      </w:r>
      <w:r w:rsidRPr="006B3A44">
        <w:rPr>
          <w:rFonts w:ascii="Times New Roman" w:eastAsia="Times New Roman" w:hAnsi="Times New Roman" w:cs="Times New Roman"/>
          <w:sz w:val="24"/>
          <w:szCs w:val="24"/>
        </w:rPr>
        <w:t>other</w:t>
      </w:r>
      <w:proofErr w:type="gramEnd"/>
      <w:r w:rsidRPr="006B3A44">
        <w:rPr>
          <w:rFonts w:ascii="Times New Roman" w:eastAsia="Times New Roman" w:hAnsi="Times New Roman" w:cs="Times New Roman"/>
          <w:sz w:val="24"/>
          <w:szCs w:val="24"/>
        </w:rPr>
        <w:t xml:space="preserve"> tongue and also of course, on this occasion, secretes an act of non-disclosure on the issue of issue (son or no son?)</w:t>
      </w:r>
      <w:r w:rsidR="00D03B75" w:rsidRPr="006B3A44">
        <w:rPr>
          <w:rFonts w:ascii="Times New Roman" w:eastAsia="Times New Roman" w:hAnsi="Times New Roman" w:cs="Times New Roman"/>
          <w:sz w:val="24"/>
          <w:szCs w:val="24"/>
        </w:rPr>
        <w:t xml:space="preserve">. </w:t>
      </w:r>
      <w:r w:rsidR="00620514">
        <w:rPr>
          <w:rFonts w:ascii="Times New Roman" w:eastAsia="Times New Roman" w:hAnsi="Times New Roman" w:cs="Times New Roman"/>
          <w:sz w:val="24"/>
          <w:szCs w:val="24"/>
        </w:rPr>
        <w:t xml:space="preserve">So that </w:t>
      </w:r>
      <w:r w:rsidRPr="006B3A44">
        <w:rPr>
          <w:rFonts w:ascii="Times New Roman" w:eastAsia="Times New Roman" w:hAnsi="Times New Roman" w:cs="Times New Roman"/>
          <w:sz w:val="24"/>
          <w:szCs w:val="24"/>
        </w:rPr>
        <w:t xml:space="preserve">in jumping the time to come we now learn that the question of Macbeth’s succession is quite literally without consequence insofar as: “The tyrant’s son [Lulach] belongs to the Queen’s first husband.” (31), a form of </w:t>
      </w:r>
      <w:r w:rsidR="00620514">
        <w:rPr>
          <w:rFonts w:ascii="Times New Roman" w:eastAsia="Times New Roman" w:hAnsi="Times New Roman" w:cs="Times New Roman"/>
          <w:sz w:val="24"/>
          <w:szCs w:val="24"/>
        </w:rPr>
        <w:t xml:space="preserve">matrilineal </w:t>
      </w:r>
      <w:r w:rsidRPr="006B3A44">
        <w:rPr>
          <w:rFonts w:ascii="Times New Roman" w:eastAsia="Times New Roman" w:hAnsi="Times New Roman" w:cs="Times New Roman"/>
          <w:sz w:val="24"/>
          <w:szCs w:val="24"/>
        </w:rPr>
        <w:t xml:space="preserve">succession that pre-dates and over-rides Siward’s new order and which means that, as Macduff puts it: “the tyrant [Macbeth]” effectively “came from nowhere” (30) </w:t>
      </w:r>
    </w:p>
    <w:p w14:paraId="66DF1A75" w14:textId="67CFFC24" w:rsidR="001B2E33" w:rsidRPr="006B3A44" w:rsidRDefault="00A05595" w:rsidP="006B3A44">
      <w:pPr>
        <w:spacing w:after="20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r>
      <w:r w:rsidR="001B2E33" w:rsidRPr="006B3A44">
        <w:rPr>
          <w:rFonts w:ascii="Times New Roman" w:eastAsia="Times New Roman" w:hAnsi="Times New Roman" w:cs="Times New Roman"/>
          <w:sz w:val="24"/>
          <w:szCs w:val="24"/>
        </w:rPr>
        <w:t>Here</w:t>
      </w:r>
      <w:r>
        <w:rPr>
          <w:rFonts w:ascii="Times New Roman" w:eastAsia="Times New Roman" w:hAnsi="Times New Roman" w:cs="Times New Roman"/>
          <w:sz w:val="24"/>
          <w:szCs w:val="24"/>
        </w:rPr>
        <w:t>,</w:t>
      </w:r>
      <w:r w:rsidR="001B2E33" w:rsidRPr="006B3A44">
        <w:rPr>
          <w:rFonts w:ascii="Times New Roman" w:eastAsia="Times New Roman" w:hAnsi="Times New Roman" w:cs="Times New Roman"/>
          <w:sz w:val="24"/>
          <w:szCs w:val="24"/>
        </w:rPr>
        <w:t xml:space="preserve"> as elsewhere in the play, as Malcolm patiently explains to Siward, the distinction between what is and what “seems</w:t>
      </w:r>
      <w:proofErr w:type="gramStart"/>
      <w:r w:rsidR="001B2E33" w:rsidRPr="006B3A44">
        <w:rPr>
          <w:rFonts w:ascii="Times New Roman" w:eastAsia="Times New Roman" w:hAnsi="Times New Roman" w:cs="Times New Roman"/>
          <w:sz w:val="24"/>
          <w:szCs w:val="24"/>
        </w:rPr>
        <w:t>”</w:t>
      </w:r>
      <w:r w:rsidR="00243E51">
        <w:rPr>
          <w:rFonts w:ascii="Times New Roman" w:eastAsia="Times New Roman" w:hAnsi="Times New Roman" w:cs="Times New Roman"/>
          <w:sz w:val="24"/>
          <w:szCs w:val="24"/>
        </w:rPr>
        <w:t>,</w:t>
      </w:r>
      <w:r w:rsidR="001B2E33" w:rsidRPr="006B3A44">
        <w:rPr>
          <w:rFonts w:ascii="Times New Roman" w:eastAsia="Times New Roman" w:hAnsi="Times New Roman" w:cs="Times New Roman"/>
          <w:sz w:val="24"/>
          <w:szCs w:val="24"/>
        </w:rPr>
        <w:t xml:space="preserve"> </w:t>
      </w:r>
      <w:r w:rsidR="00D03B75" w:rsidRPr="006B3A44">
        <w:rPr>
          <w:rFonts w:ascii="Times New Roman" w:eastAsia="Times New Roman" w:hAnsi="Times New Roman" w:cs="Times New Roman"/>
          <w:sz w:val="24"/>
          <w:szCs w:val="24"/>
        </w:rPr>
        <w:t>or</w:t>
      </w:r>
      <w:proofErr w:type="gramEnd"/>
      <w:r w:rsidR="00D03B75" w:rsidRPr="006B3A44">
        <w:rPr>
          <w:rFonts w:ascii="Times New Roman" w:eastAsia="Times New Roman" w:hAnsi="Times New Roman" w:cs="Times New Roman"/>
          <w:sz w:val="24"/>
          <w:szCs w:val="24"/>
        </w:rPr>
        <w:t xml:space="preserve"> happens </w:t>
      </w:r>
      <w:r w:rsidR="001B2E33" w:rsidRPr="006B3A44">
        <w:rPr>
          <w:rFonts w:ascii="Times New Roman" w:eastAsia="Times New Roman" w:hAnsi="Times New Roman" w:cs="Times New Roman"/>
          <w:sz w:val="24"/>
          <w:szCs w:val="24"/>
        </w:rPr>
        <w:t xml:space="preserve">to be the case is by no means straightforward. “There are patterns between us. And into that very delicate filigree you are putting your fist.” (108). If the native language is a forest, then </w:t>
      </w:r>
      <w:r w:rsidR="00D03B75" w:rsidRPr="006B3A44">
        <w:rPr>
          <w:rFonts w:ascii="Times New Roman" w:eastAsia="Times New Roman" w:hAnsi="Times New Roman" w:cs="Times New Roman"/>
          <w:sz w:val="24"/>
          <w:szCs w:val="24"/>
        </w:rPr>
        <w:t xml:space="preserve">one might say that </w:t>
      </w:r>
      <w:r w:rsidR="001B2E33" w:rsidRPr="006B3A44">
        <w:rPr>
          <w:rFonts w:ascii="Times New Roman" w:eastAsia="Times New Roman" w:hAnsi="Times New Roman" w:cs="Times New Roman"/>
          <w:sz w:val="24"/>
          <w:szCs w:val="24"/>
        </w:rPr>
        <w:t>Siward is merely wooden.</w:t>
      </w:r>
      <w:r w:rsidR="00387137">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In fact</w:t>
      </w:r>
      <w:r w:rsidR="004C021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w:t>
      </w:r>
      <w:r w:rsidR="00387137">
        <w:rPr>
          <w:rFonts w:ascii="Times New Roman" w:eastAsia="Times New Roman" w:hAnsi="Times New Roman" w:cs="Times New Roman"/>
          <w:sz w:val="24"/>
          <w:szCs w:val="24"/>
        </w:rPr>
        <w:t xml:space="preserve">he </w:t>
      </w:r>
      <w:r w:rsidR="001B2E33" w:rsidRPr="006B3A44">
        <w:rPr>
          <w:rFonts w:ascii="Times New Roman" w:eastAsia="Times New Roman" w:hAnsi="Times New Roman" w:cs="Times New Roman"/>
          <w:sz w:val="24"/>
          <w:szCs w:val="24"/>
        </w:rPr>
        <w:t xml:space="preserve">question of who possesses language and the language of dispossession is complex and overdetermined and produces a disorder of identity, which Malcolm and Gruach exploit to the full, in terms of their proficiency in bilingualism: </w:t>
      </w:r>
    </w:p>
    <w:p w14:paraId="1806D5FE" w14:textId="77777777" w:rsidR="001B2E33" w:rsidRPr="006B3A44" w:rsidRDefault="001B2E33" w:rsidP="00B0757F">
      <w:pPr>
        <w:spacing w:after="200" w:line="480" w:lineRule="auto"/>
        <w:ind w:left="737"/>
        <w:rPr>
          <w:rFonts w:ascii="Times New Roman" w:eastAsia="Times New Roman" w:hAnsi="Times New Roman" w:cs="Times New Roman"/>
          <w:sz w:val="24"/>
          <w:szCs w:val="24"/>
        </w:rPr>
      </w:pPr>
      <w:bookmarkStart w:id="3" w:name="_Hlk34901071"/>
      <w:r w:rsidRPr="006B3A44">
        <w:rPr>
          <w:rFonts w:ascii="Times New Roman" w:eastAsia="Times New Roman" w:hAnsi="Times New Roman" w:cs="Times New Roman"/>
          <w:b/>
          <w:bCs/>
          <w:sz w:val="24"/>
          <w:szCs w:val="24"/>
        </w:rPr>
        <w:t xml:space="preserve">Siward </w:t>
      </w:r>
      <w:r w:rsidRPr="006B3A44">
        <w:rPr>
          <w:rFonts w:ascii="Times New Roman" w:eastAsia="Times New Roman" w:hAnsi="Times New Roman" w:cs="Times New Roman"/>
          <w:sz w:val="24"/>
          <w:szCs w:val="24"/>
        </w:rPr>
        <w:t>What did you say?</w:t>
      </w:r>
    </w:p>
    <w:p w14:paraId="594C42CB" w14:textId="77777777" w:rsidR="001B2E33" w:rsidRPr="006B3A44" w:rsidRDefault="001B2E33" w:rsidP="00B0757F">
      <w:pPr>
        <w:spacing w:after="200" w:line="480" w:lineRule="auto"/>
        <w:ind w:left="737"/>
        <w:rPr>
          <w:rFonts w:ascii="Times New Roman" w:eastAsia="Times New Roman" w:hAnsi="Times New Roman" w:cs="Times New Roman"/>
          <w:sz w:val="24"/>
          <w:szCs w:val="24"/>
        </w:rPr>
      </w:pPr>
      <w:proofErr w:type="gramStart"/>
      <w:r w:rsidRPr="006B3A44">
        <w:rPr>
          <w:rFonts w:ascii="Times New Roman" w:eastAsia="Times New Roman" w:hAnsi="Times New Roman" w:cs="Times New Roman"/>
          <w:b/>
          <w:bCs/>
          <w:sz w:val="24"/>
          <w:szCs w:val="24"/>
        </w:rPr>
        <w:t>Gruach</w:t>
      </w:r>
      <w:proofErr w:type="gramEnd"/>
      <w:r w:rsidRPr="006B3A44">
        <w:rPr>
          <w:rFonts w:ascii="Times New Roman" w:eastAsia="Times New Roman" w:hAnsi="Times New Roman" w:cs="Times New Roman"/>
          <w:b/>
          <w:bCs/>
          <w:sz w:val="24"/>
          <w:szCs w:val="24"/>
        </w:rPr>
        <w:t xml:space="preserve"> </w:t>
      </w:r>
      <w:r w:rsidRPr="006B3A44">
        <w:rPr>
          <w:rFonts w:ascii="Times New Roman" w:eastAsia="Times New Roman" w:hAnsi="Times New Roman" w:cs="Times New Roman"/>
          <w:sz w:val="24"/>
          <w:szCs w:val="24"/>
        </w:rPr>
        <w:t>I asked you if you understood what I was saying.</w:t>
      </w:r>
    </w:p>
    <w:p w14:paraId="5DAB5790" w14:textId="77777777" w:rsidR="001B2E33" w:rsidRPr="006B3A44" w:rsidRDefault="001B2E33" w:rsidP="00B0757F">
      <w:pPr>
        <w:spacing w:after="200" w:line="480" w:lineRule="auto"/>
        <w:ind w:left="737"/>
        <w:rPr>
          <w:rFonts w:ascii="Times New Roman" w:eastAsia="Times New Roman" w:hAnsi="Times New Roman" w:cs="Times New Roman"/>
          <w:sz w:val="24"/>
          <w:szCs w:val="24"/>
        </w:rPr>
      </w:pPr>
      <w:r w:rsidRPr="006B3A44">
        <w:rPr>
          <w:rFonts w:ascii="Times New Roman" w:eastAsia="Times New Roman" w:hAnsi="Times New Roman" w:cs="Times New Roman"/>
          <w:b/>
          <w:bCs/>
          <w:sz w:val="24"/>
          <w:szCs w:val="24"/>
        </w:rPr>
        <w:t xml:space="preserve">Siward </w:t>
      </w:r>
      <w:r w:rsidRPr="006B3A44">
        <w:rPr>
          <w:rFonts w:ascii="Times New Roman" w:eastAsia="Times New Roman" w:hAnsi="Times New Roman" w:cs="Times New Roman"/>
          <w:sz w:val="24"/>
          <w:szCs w:val="24"/>
        </w:rPr>
        <w:t>How do you say ‘yes’?</w:t>
      </w:r>
    </w:p>
    <w:p w14:paraId="114B05C8" w14:textId="77777777" w:rsidR="001B2E33" w:rsidRPr="006B3A44" w:rsidRDefault="001B2E33" w:rsidP="00B0757F">
      <w:pPr>
        <w:spacing w:after="200" w:line="480" w:lineRule="auto"/>
        <w:ind w:left="737"/>
        <w:rPr>
          <w:rFonts w:ascii="Times New Roman" w:eastAsia="Times New Roman" w:hAnsi="Times New Roman" w:cs="Times New Roman"/>
          <w:sz w:val="24"/>
          <w:szCs w:val="24"/>
        </w:rPr>
      </w:pPr>
      <w:r w:rsidRPr="006B3A44">
        <w:rPr>
          <w:rFonts w:ascii="Times New Roman" w:eastAsia="Times New Roman" w:hAnsi="Times New Roman" w:cs="Times New Roman"/>
          <w:b/>
          <w:bCs/>
          <w:sz w:val="24"/>
          <w:szCs w:val="24"/>
        </w:rPr>
        <w:t xml:space="preserve">Gruach </w:t>
      </w:r>
      <w:r w:rsidRPr="006B3A44">
        <w:rPr>
          <w:rFonts w:ascii="Times New Roman" w:eastAsia="Times New Roman" w:hAnsi="Times New Roman" w:cs="Times New Roman"/>
          <w:sz w:val="24"/>
          <w:szCs w:val="24"/>
        </w:rPr>
        <w:t>[No]</w:t>
      </w:r>
    </w:p>
    <w:p w14:paraId="062994AA" w14:textId="77777777" w:rsidR="001B2E33" w:rsidRPr="006B3A44" w:rsidRDefault="001B2E33" w:rsidP="00B0757F">
      <w:pPr>
        <w:spacing w:after="200" w:line="480" w:lineRule="auto"/>
        <w:ind w:left="737"/>
        <w:rPr>
          <w:rFonts w:ascii="Times New Roman" w:eastAsia="Times New Roman" w:hAnsi="Times New Roman" w:cs="Times New Roman"/>
          <w:sz w:val="24"/>
          <w:szCs w:val="24"/>
        </w:rPr>
      </w:pPr>
      <w:r w:rsidRPr="006B3A44">
        <w:rPr>
          <w:rFonts w:ascii="Times New Roman" w:eastAsia="Times New Roman" w:hAnsi="Times New Roman" w:cs="Times New Roman"/>
          <w:b/>
          <w:bCs/>
          <w:sz w:val="24"/>
          <w:szCs w:val="24"/>
        </w:rPr>
        <w:t xml:space="preserve">Siward </w:t>
      </w:r>
      <w:r w:rsidRPr="006B3A44">
        <w:rPr>
          <w:rFonts w:ascii="Times New Roman" w:eastAsia="Times New Roman" w:hAnsi="Times New Roman" w:cs="Times New Roman"/>
          <w:sz w:val="24"/>
          <w:szCs w:val="24"/>
        </w:rPr>
        <w:t>[No]</w:t>
      </w:r>
    </w:p>
    <w:p w14:paraId="0438EA6B" w14:textId="77777777" w:rsidR="001B2E33" w:rsidRPr="006B3A44" w:rsidRDefault="001B2E33" w:rsidP="00B0757F">
      <w:pPr>
        <w:spacing w:after="200" w:line="480" w:lineRule="auto"/>
        <w:ind w:left="737"/>
        <w:rPr>
          <w:rFonts w:ascii="Times New Roman" w:eastAsia="Times New Roman" w:hAnsi="Times New Roman" w:cs="Times New Roman"/>
          <w:sz w:val="24"/>
          <w:szCs w:val="24"/>
        </w:rPr>
      </w:pPr>
      <w:r w:rsidRPr="006B3A44">
        <w:rPr>
          <w:rFonts w:ascii="Times New Roman" w:eastAsia="Times New Roman" w:hAnsi="Times New Roman" w:cs="Times New Roman"/>
          <w:b/>
          <w:bCs/>
          <w:sz w:val="24"/>
          <w:szCs w:val="24"/>
        </w:rPr>
        <w:t xml:space="preserve">Gruach </w:t>
      </w:r>
      <w:r w:rsidRPr="006B3A44">
        <w:rPr>
          <w:rFonts w:ascii="Times New Roman" w:eastAsia="Times New Roman" w:hAnsi="Times New Roman" w:cs="Times New Roman"/>
          <w:sz w:val="24"/>
          <w:szCs w:val="24"/>
        </w:rPr>
        <w:t>Yes.</w:t>
      </w:r>
    </w:p>
    <w:p w14:paraId="1685C83D" w14:textId="77777777" w:rsidR="001B2E33" w:rsidRPr="006B3A44" w:rsidRDefault="001B2E33" w:rsidP="00B0757F">
      <w:pPr>
        <w:spacing w:after="200" w:line="480" w:lineRule="auto"/>
        <w:ind w:left="737"/>
        <w:rPr>
          <w:rFonts w:ascii="Times New Roman" w:eastAsia="Times New Roman" w:hAnsi="Times New Roman" w:cs="Times New Roman"/>
          <w:sz w:val="24"/>
          <w:szCs w:val="24"/>
        </w:rPr>
      </w:pPr>
      <w:r w:rsidRPr="006B3A44">
        <w:rPr>
          <w:rFonts w:ascii="Times New Roman" w:eastAsia="Times New Roman" w:hAnsi="Times New Roman" w:cs="Times New Roman"/>
          <w:b/>
          <w:bCs/>
          <w:sz w:val="24"/>
          <w:szCs w:val="24"/>
        </w:rPr>
        <w:t xml:space="preserve">Siward </w:t>
      </w:r>
      <w:r w:rsidRPr="006B3A44">
        <w:rPr>
          <w:rFonts w:ascii="Times New Roman" w:eastAsia="Times New Roman" w:hAnsi="Times New Roman" w:cs="Times New Roman"/>
          <w:sz w:val="24"/>
          <w:szCs w:val="24"/>
        </w:rPr>
        <w:t>Ask me again.</w:t>
      </w:r>
    </w:p>
    <w:p w14:paraId="255F9CEF" w14:textId="77777777" w:rsidR="001B2E33" w:rsidRPr="006B3A44" w:rsidRDefault="001B2E33" w:rsidP="00B0757F">
      <w:pPr>
        <w:spacing w:after="200" w:line="480" w:lineRule="auto"/>
        <w:ind w:left="737"/>
        <w:rPr>
          <w:rFonts w:ascii="Times New Roman" w:eastAsia="Times New Roman" w:hAnsi="Times New Roman" w:cs="Times New Roman"/>
          <w:sz w:val="24"/>
          <w:szCs w:val="24"/>
        </w:rPr>
      </w:pPr>
      <w:proofErr w:type="gramStart"/>
      <w:r w:rsidRPr="006B3A44">
        <w:rPr>
          <w:rFonts w:ascii="Times New Roman" w:eastAsia="Times New Roman" w:hAnsi="Times New Roman" w:cs="Times New Roman"/>
          <w:b/>
          <w:bCs/>
          <w:sz w:val="24"/>
          <w:szCs w:val="24"/>
        </w:rPr>
        <w:t xml:space="preserve">Gruach  </w:t>
      </w:r>
      <w:r w:rsidRPr="006B3A44">
        <w:rPr>
          <w:rFonts w:ascii="Times New Roman" w:eastAsia="Times New Roman" w:hAnsi="Times New Roman" w:cs="Times New Roman"/>
          <w:sz w:val="24"/>
          <w:szCs w:val="24"/>
        </w:rPr>
        <w:t>[</w:t>
      </w:r>
      <w:proofErr w:type="gramEnd"/>
      <w:r w:rsidRPr="006B3A44">
        <w:rPr>
          <w:rFonts w:ascii="Times New Roman" w:eastAsia="Times New Roman" w:hAnsi="Times New Roman" w:cs="Times New Roman"/>
          <w:sz w:val="24"/>
          <w:szCs w:val="24"/>
        </w:rPr>
        <w:t>Maybe you already speak our language. Do you?]</w:t>
      </w:r>
    </w:p>
    <w:p w14:paraId="60144F52" w14:textId="77777777" w:rsidR="001B2E33" w:rsidRPr="006B3A44" w:rsidRDefault="001B2E33" w:rsidP="00B0757F">
      <w:pPr>
        <w:spacing w:after="200" w:line="480" w:lineRule="auto"/>
        <w:ind w:left="737"/>
        <w:rPr>
          <w:rFonts w:ascii="Times New Roman" w:eastAsia="Times New Roman" w:hAnsi="Times New Roman" w:cs="Times New Roman"/>
          <w:sz w:val="24"/>
          <w:szCs w:val="24"/>
        </w:rPr>
      </w:pPr>
      <w:r w:rsidRPr="006B3A44">
        <w:rPr>
          <w:rFonts w:ascii="Times New Roman" w:eastAsia="Times New Roman" w:hAnsi="Times New Roman" w:cs="Times New Roman"/>
          <w:b/>
          <w:bCs/>
          <w:sz w:val="24"/>
          <w:szCs w:val="24"/>
        </w:rPr>
        <w:t xml:space="preserve">Siward </w:t>
      </w:r>
      <w:r w:rsidRPr="006B3A44">
        <w:rPr>
          <w:rFonts w:ascii="Times New Roman" w:eastAsia="Times New Roman" w:hAnsi="Times New Roman" w:cs="Times New Roman"/>
          <w:sz w:val="24"/>
          <w:szCs w:val="24"/>
        </w:rPr>
        <w:t>[No.]</w:t>
      </w:r>
    </w:p>
    <w:p w14:paraId="0633D61C" w14:textId="5E3C4EB2" w:rsidR="001B2E33" w:rsidRPr="00A05595" w:rsidRDefault="001B2E33" w:rsidP="00B0757F">
      <w:pPr>
        <w:spacing w:after="200" w:line="480" w:lineRule="auto"/>
        <w:ind w:left="737"/>
        <w:rPr>
          <w:rFonts w:ascii="Times New Roman" w:eastAsia="Times New Roman" w:hAnsi="Times New Roman" w:cs="Times New Roman"/>
          <w:sz w:val="24"/>
          <w:szCs w:val="24"/>
        </w:rPr>
      </w:pPr>
      <w:r w:rsidRPr="006B3A44">
        <w:rPr>
          <w:rFonts w:ascii="Times New Roman" w:eastAsia="Times New Roman" w:hAnsi="Times New Roman" w:cs="Times New Roman"/>
          <w:i/>
          <w:iCs/>
          <w:sz w:val="24"/>
          <w:szCs w:val="24"/>
        </w:rPr>
        <w:t xml:space="preserve">Gruach’s women laugh. </w:t>
      </w:r>
      <w:r w:rsidR="00A05595">
        <w:rPr>
          <w:rFonts w:ascii="Times New Roman" w:eastAsia="Times New Roman" w:hAnsi="Times New Roman" w:cs="Times New Roman"/>
          <w:sz w:val="24"/>
          <w:szCs w:val="24"/>
        </w:rPr>
        <w:t>(76-7)</w:t>
      </w:r>
    </w:p>
    <w:bookmarkEnd w:id="3"/>
    <w:p w14:paraId="749A0FB5" w14:textId="116A0885" w:rsidR="001B2E33" w:rsidRPr="006B3A44" w:rsidRDefault="001B2E33" w:rsidP="004C0211">
      <w:pPr>
        <w:spacing w:after="200" w:line="480" w:lineRule="auto"/>
        <w:rPr>
          <w:rFonts w:ascii="Times New Roman" w:hAnsi="Times New Roman" w:cs="Times New Roman"/>
          <w:sz w:val="24"/>
          <w:szCs w:val="24"/>
          <w:lang w:val="en-US"/>
        </w:rPr>
      </w:pPr>
      <w:r w:rsidRPr="006B3A44">
        <w:rPr>
          <w:rFonts w:ascii="Times New Roman" w:eastAsia="Times New Roman" w:hAnsi="Times New Roman" w:cs="Times New Roman"/>
          <w:sz w:val="24"/>
          <w:szCs w:val="24"/>
        </w:rPr>
        <w:t xml:space="preserve">As Clare Wallace notes, within the </w:t>
      </w:r>
      <w:r w:rsidRPr="006B3A44">
        <w:rPr>
          <w:rFonts w:ascii="Times New Roman" w:hAnsi="Times New Roman" w:cs="Times New Roman"/>
          <w:sz w:val="24"/>
          <w:szCs w:val="24"/>
          <w:lang w:val="en-US"/>
        </w:rPr>
        <w:t xml:space="preserve">asymmetrical contact zone between colonizer and colonized bilingualism subverts things. (Wallace in </w:t>
      </w:r>
      <w:r w:rsidRPr="006B3A44">
        <w:rPr>
          <w:rFonts w:ascii="Times New Roman" w:eastAsia="Times New Roman" w:hAnsi="Times New Roman" w:cs="Times New Roman"/>
          <w:sz w:val="24"/>
          <w:szCs w:val="24"/>
        </w:rPr>
        <w:t>Müller and Wallace 2011, 198)</w:t>
      </w:r>
      <w:r w:rsidRPr="006B3A44">
        <w:rPr>
          <w:rFonts w:ascii="Times New Roman" w:hAnsi="Times New Roman" w:cs="Times New Roman"/>
          <w:sz w:val="24"/>
          <w:szCs w:val="24"/>
          <w:lang w:val="en-US"/>
        </w:rPr>
        <w:t xml:space="preserve"> </w:t>
      </w:r>
      <w:r w:rsidR="00F37AEB" w:rsidRPr="006B3A44">
        <w:rPr>
          <w:rFonts w:ascii="Times New Roman" w:hAnsi="Times New Roman" w:cs="Times New Roman"/>
          <w:sz w:val="24"/>
          <w:szCs w:val="24"/>
          <w:lang w:val="en-US"/>
        </w:rPr>
        <w:t xml:space="preserve">And as Derrida reminds us </w:t>
      </w:r>
      <w:r w:rsidR="00387137">
        <w:rPr>
          <w:rFonts w:ascii="Times New Roman" w:hAnsi="Times New Roman" w:cs="Times New Roman"/>
          <w:sz w:val="24"/>
          <w:szCs w:val="24"/>
          <w:lang w:val="en-US"/>
        </w:rPr>
        <w:t xml:space="preserve">one </w:t>
      </w:r>
      <w:r w:rsidRPr="006B3A44">
        <w:rPr>
          <w:rFonts w:ascii="Times New Roman" w:hAnsi="Times New Roman" w:cs="Times New Roman"/>
          <w:sz w:val="24"/>
          <w:szCs w:val="24"/>
          <w:lang w:val="en-US"/>
        </w:rPr>
        <w:t xml:space="preserve">of the effects of bilingualism “what is transplanted and lost there, belonging neither to the one nor the other” is the incommunicable (cf. Derrida </w:t>
      </w:r>
      <w:proofErr w:type="gramStart"/>
      <w:r w:rsidR="00243E51">
        <w:rPr>
          <w:rFonts w:ascii="Times New Roman" w:hAnsi="Times New Roman" w:cs="Times New Roman"/>
          <w:sz w:val="24"/>
          <w:szCs w:val="24"/>
          <w:lang w:val="en-US"/>
        </w:rPr>
        <w:t xml:space="preserve">citing </w:t>
      </w:r>
      <w:r w:rsidRPr="006B3A44">
        <w:rPr>
          <w:rFonts w:ascii="Times New Roman" w:hAnsi="Times New Roman" w:cs="Times New Roman"/>
          <w:sz w:val="24"/>
          <w:szCs w:val="24"/>
          <w:lang w:val="en-US"/>
        </w:rPr>
        <w:t xml:space="preserve"> </w:t>
      </w:r>
      <w:r w:rsidRPr="006B3A44">
        <w:rPr>
          <w:rFonts w:ascii="Times New Roman" w:hAnsi="Times New Roman" w:cs="Times New Roman"/>
          <w:sz w:val="24"/>
          <w:szCs w:val="24"/>
          <w:lang w:val="en-US"/>
        </w:rPr>
        <w:lastRenderedPageBreak/>
        <w:t>Khatabi</w:t>
      </w:r>
      <w:proofErr w:type="gramEnd"/>
      <w:r w:rsidRPr="006B3A44">
        <w:rPr>
          <w:rFonts w:ascii="Times New Roman" w:hAnsi="Times New Roman" w:cs="Times New Roman"/>
          <w:sz w:val="24"/>
          <w:szCs w:val="24"/>
          <w:lang w:val="en-US"/>
        </w:rPr>
        <w:t>, Derrida 1998, 7-8). Between the no and the yes and the yes that is also a no, lies the space of a relation without relation</w:t>
      </w:r>
      <w:r w:rsidR="004C0211">
        <w:rPr>
          <w:rFonts w:ascii="Times New Roman" w:hAnsi="Times New Roman" w:cs="Times New Roman"/>
          <w:sz w:val="24"/>
          <w:szCs w:val="24"/>
          <w:lang w:val="en-US"/>
        </w:rPr>
        <w:t xml:space="preserve"> in withholding the cryptic capacity of the non-communicable</w:t>
      </w:r>
      <w:r w:rsidRPr="006B3A44">
        <w:rPr>
          <w:rFonts w:ascii="Times New Roman" w:hAnsi="Times New Roman" w:cs="Times New Roman"/>
          <w:sz w:val="24"/>
          <w:szCs w:val="24"/>
          <w:lang w:val="en-US"/>
        </w:rPr>
        <w:t xml:space="preserve">. What Blanchot might term in another dialect the neuter </w:t>
      </w:r>
      <w:r w:rsidR="000937F4" w:rsidRPr="006B3A44">
        <w:rPr>
          <w:rFonts w:ascii="Times New Roman" w:hAnsi="Times New Roman" w:cs="Times New Roman"/>
          <w:sz w:val="24"/>
          <w:szCs w:val="24"/>
          <w:lang w:val="en-US"/>
        </w:rPr>
        <w:t xml:space="preserve">or a </w:t>
      </w:r>
      <w:r w:rsidRPr="006B3A44">
        <w:rPr>
          <w:rFonts w:ascii="Times New Roman" w:hAnsi="Times New Roman" w:cs="Times New Roman"/>
          <w:sz w:val="24"/>
          <w:szCs w:val="24"/>
          <w:lang w:val="en-US"/>
        </w:rPr>
        <w:t xml:space="preserve">“a lexical placeholder for the trace of what remains outside of being and non-being” (cf. Kuzma on Blanchot), encompassed in the play-text in the </w:t>
      </w:r>
      <w:r w:rsidR="004C0211">
        <w:rPr>
          <w:rFonts w:ascii="Times New Roman" w:hAnsi="Times New Roman" w:cs="Times New Roman"/>
          <w:sz w:val="24"/>
          <w:szCs w:val="24"/>
          <w:lang w:val="en-US"/>
        </w:rPr>
        <w:t xml:space="preserve">form of </w:t>
      </w:r>
      <w:r w:rsidRPr="006B3A44">
        <w:rPr>
          <w:rFonts w:ascii="Times New Roman" w:hAnsi="Times New Roman" w:cs="Times New Roman"/>
          <w:sz w:val="24"/>
          <w:szCs w:val="24"/>
          <w:lang w:val="en-US"/>
        </w:rPr>
        <w:t xml:space="preserve">parenthesis […]. </w:t>
      </w:r>
      <w:r w:rsidR="00243E51">
        <w:rPr>
          <w:rFonts w:ascii="Times New Roman" w:hAnsi="Times New Roman" w:cs="Times New Roman"/>
          <w:sz w:val="24"/>
          <w:szCs w:val="24"/>
          <w:lang w:val="en-US"/>
        </w:rPr>
        <w:t xml:space="preserve">And </w:t>
      </w:r>
      <w:r w:rsidR="00387137">
        <w:rPr>
          <w:rFonts w:ascii="Times New Roman" w:hAnsi="Times New Roman" w:cs="Times New Roman"/>
          <w:sz w:val="24"/>
          <w:szCs w:val="24"/>
          <w:lang w:val="en-US"/>
        </w:rPr>
        <w:t>w</w:t>
      </w:r>
      <w:r w:rsidRPr="006B3A44">
        <w:rPr>
          <w:rFonts w:ascii="Times New Roman" w:hAnsi="Times New Roman" w:cs="Times New Roman"/>
          <w:sz w:val="24"/>
          <w:szCs w:val="24"/>
          <w:lang w:val="en-US"/>
        </w:rPr>
        <w:t xml:space="preserve">hile </w:t>
      </w:r>
      <w:r w:rsidR="00387137">
        <w:rPr>
          <w:rFonts w:ascii="Times New Roman" w:hAnsi="Times New Roman" w:cs="Times New Roman"/>
          <w:sz w:val="24"/>
          <w:szCs w:val="24"/>
          <w:lang w:val="en-US"/>
        </w:rPr>
        <w:t xml:space="preserve">ostensibly </w:t>
      </w:r>
      <w:r w:rsidRPr="006B3A44">
        <w:rPr>
          <w:rFonts w:ascii="Times New Roman" w:hAnsi="Times New Roman" w:cs="Times New Roman"/>
          <w:sz w:val="24"/>
          <w:szCs w:val="24"/>
          <w:lang w:val="en-US"/>
        </w:rPr>
        <w:t xml:space="preserve">the open brackets in the play-text signal the use of Gaelic, the </w:t>
      </w:r>
      <w:r w:rsidR="004C0211">
        <w:rPr>
          <w:rFonts w:ascii="Times New Roman" w:hAnsi="Times New Roman" w:cs="Times New Roman"/>
          <w:sz w:val="24"/>
          <w:szCs w:val="24"/>
          <w:lang w:val="en-US"/>
        </w:rPr>
        <w:t>non-</w:t>
      </w:r>
      <w:r w:rsidRPr="006B3A44">
        <w:rPr>
          <w:rFonts w:ascii="Times New Roman" w:hAnsi="Times New Roman" w:cs="Times New Roman"/>
          <w:sz w:val="24"/>
          <w:szCs w:val="24"/>
          <w:lang w:val="en-US"/>
        </w:rPr>
        <w:t xml:space="preserve">communicable relation between colonizer and colonized goes beyond </w:t>
      </w:r>
      <w:r w:rsidR="00F73601">
        <w:rPr>
          <w:rFonts w:ascii="Times New Roman" w:hAnsi="Times New Roman" w:cs="Times New Roman"/>
          <w:sz w:val="24"/>
          <w:szCs w:val="24"/>
          <w:lang w:val="en-US"/>
        </w:rPr>
        <w:t xml:space="preserve">its </w:t>
      </w:r>
      <w:r w:rsidRPr="006B3A44">
        <w:rPr>
          <w:rFonts w:ascii="Times New Roman" w:hAnsi="Times New Roman" w:cs="Times New Roman"/>
          <w:sz w:val="24"/>
          <w:szCs w:val="24"/>
          <w:lang w:val="en-US"/>
        </w:rPr>
        <w:t xml:space="preserve">effects of speech and writing. </w:t>
      </w:r>
      <w:proofErr w:type="gramStart"/>
      <w:r w:rsidR="00F73601">
        <w:rPr>
          <w:rFonts w:ascii="Times New Roman" w:hAnsi="Times New Roman" w:cs="Times New Roman"/>
          <w:sz w:val="24"/>
          <w:szCs w:val="24"/>
          <w:lang w:val="en-US"/>
        </w:rPr>
        <w:t xml:space="preserve">Even </w:t>
      </w:r>
      <w:r w:rsidR="00AE0BC8">
        <w:rPr>
          <w:rFonts w:ascii="Times New Roman" w:hAnsi="Times New Roman" w:cs="Times New Roman"/>
          <w:sz w:val="24"/>
          <w:szCs w:val="24"/>
          <w:lang w:val="en-US"/>
        </w:rPr>
        <w:t xml:space="preserve"> Malcolm</w:t>
      </w:r>
      <w:proofErr w:type="gramEnd"/>
      <w:r w:rsidR="00AE0BC8">
        <w:rPr>
          <w:rFonts w:ascii="Times New Roman" w:hAnsi="Times New Roman" w:cs="Times New Roman"/>
          <w:sz w:val="24"/>
          <w:szCs w:val="24"/>
          <w:lang w:val="en-US"/>
        </w:rPr>
        <w:t xml:space="preserve"> </w:t>
      </w:r>
      <w:r w:rsidR="00F73601">
        <w:rPr>
          <w:rFonts w:ascii="Times New Roman" w:hAnsi="Times New Roman" w:cs="Times New Roman"/>
          <w:sz w:val="24"/>
          <w:szCs w:val="24"/>
          <w:lang w:val="en-US"/>
        </w:rPr>
        <w:t xml:space="preserve">who </w:t>
      </w:r>
      <w:r w:rsidR="00AE0BC8">
        <w:rPr>
          <w:rFonts w:ascii="Times New Roman" w:hAnsi="Times New Roman" w:cs="Times New Roman"/>
          <w:sz w:val="24"/>
          <w:szCs w:val="24"/>
          <w:lang w:val="en-US"/>
        </w:rPr>
        <w:t xml:space="preserve">is well versed in the realpolitik of “lying like truth”, </w:t>
      </w:r>
      <w:r w:rsidRPr="006B3A44">
        <w:rPr>
          <w:rFonts w:ascii="Times New Roman" w:hAnsi="Times New Roman" w:cs="Times New Roman"/>
          <w:sz w:val="24"/>
          <w:szCs w:val="24"/>
          <w:lang w:val="en-US"/>
        </w:rPr>
        <w:t xml:space="preserve">is </w:t>
      </w:r>
      <w:r w:rsidR="00AE0BC8">
        <w:rPr>
          <w:rFonts w:ascii="Times New Roman" w:hAnsi="Times New Roman" w:cs="Times New Roman"/>
          <w:sz w:val="24"/>
          <w:szCs w:val="24"/>
          <w:lang w:val="en-US"/>
        </w:rPr>
        <w:t xml:space="preserve">simultaneously </w:t>
      </w:r>
      <w:r w:rsidRPr="006B3A44">
        <w:rPr>
          <w:rFonts w:ascii="Times New Roman" w:hAnsi="Times New Roman" w:cs="Times New Roman"/>
          <w:sz w:val="24"/>
          <w:szCs w:val="24"/>
          <w:lang w:val="en-US"/>
        </w:rPr>
        <w:t>left in an onto-linguistic dilemma in attempting to avoid the pitfalls</w:t>
      </w:r>
      <w:r w:rsidR="00AE0BC8">
        <w:rPr>
          <w:rFonts w:ascii="Times New Roman" w:hAnsi="Times New Roman" w:cs="Times New Roman"/>
          <w:sz w:val="24"/>
          <w:szCs w:val="24"/>
          <w:lang w:val="en-US"/>
        </w:rPr>
        <w:t xml:space="preserve"> of what amounts to a form of active division</w:t>
      </w:r>
      <w:r w:rsidRPr="006B3A44">
        <w:rPr>
          <w:rFonts w:ascii="Times New Roman" w:hAnsi="Times New Roman" w:cs="Times New Roman"/>
          <w:sz w:val="24"/>
          <w:szCs w:val="24"/>
          <w:lang w:val="en-US"/>
        </w:rPr>
        <w:t xml:space="preserve">: </w:t>
      </w:r>
    </w:p>
    <w:p w14:paraId="29486AA2" w14:textId="77777777" w:rsidR="004C0211" w:rsidRDefault="001B2E33" w:rsidP="00AE0BC8">
      <w:pPr>
        <w:spacing w:after="200" w:line="480" w:lineRule="auto"/>
        <w:ind w:left="737"/>
        <w:rPr>
          <w:rFonts w:ascii="Times New Roman" w:eastAsia="Times New Roman" w:hAnsi="Times New Roman" w:cs="Times New Roman"/>
          <w:sz w:val="24"/>
          <w:szCs w:val="24"/>
        </w:rPr>
      </w:pPr>
      <w:r w:rsidRPr="006B3A44">
        <w:rPr>
          <w:rFonts w:ascii="Times New Roman" w:eastAsia="Times New Roman" w:hAnsi="Times New Roman" w:cs="Times New Roman"/>
          <w:sz w:val="24"/>
          <w:szCs w:val="24"/>
        </w:rPr>
        <w:t xml:space="preserve">The thinking in this country is so full of traps, you </w:t>
      </w:r>
    </w:p>
    <w:p w14:paraId="7C583A5E" w14:textId="77777777" w:rsidR="004C0211" w:rsidRDefault="001B2E33" w:rsidP="00AE0BC8">
      <w:pPr>
        <w:spacing w:after="200" w:line="480" w:lineRule="auto"/>
        <w:ind w:left="737"/>
        <w:rPr>
          <w:rFonts w:ascii="Times New Roman" w:eastAsia="Times New Roman" w:hAnsi="Times New Roman" w:cs="Times New Roman"/>
          <w:sz w:val="24"/>
          <w:szCs w:val="24"/>
        </w:rPr>
      </w:pPr>
      <w:proofErr w:type="gramStart"/>
      <w:r w:rsidRPr="006B3A44">
        <w:rPr>
          <w:rFonts w:ascii="Times New Roman" w:eastAsia="Times New Roman" w:hAnsi="Times New Roman" w:cs="Times New Roman"/>
          <w:sz w:val="24"/>
          <w:szCs w:val="24"/>
        </w:rPr>
        <w:t>have to</w:t>
      </w:r>
      <w:proofErr w:type="gramEnd"/>
      <w:r w:rsidRPr="006B3A44">
        <w:rPr>
          <w:rFonts w:ascii="Times New Roman" w:eastAsia="Times New Roman" w:hAnsi="Times New Roman" w:cs="Times New Roman"/>
          <w:sz w:val="24"/>
          <w:szCs w:val="24"/>
        </w:rPr>
        <w:t xml:space="preserve"> walk around in such circular paths, sometimes </w:t>
      </w:r>
    </w:p>
    <w:p w14:paraId="55598CE3" w14:textId="5FC43456" w:rsidR="001B2E33" w:rsidRPr="006B3A44" w:rsidRDefault="001B2E33" w:rsidP="00AE0BC8">
      <w:pPr>
        <w:spacing w:after="200" w:line="480" w:lineRule="auto"/>
        <w:ind w:left="737"/>
        <w:rPr>
          <w:rFonts w:ascii="Times New Roman" w:eastAsia="Times New Roman" w:hAnsi="Times New Roman" w:cs="Times New Roman"/>
          <w:sz w:val="24"/>
          <w:szCs w:val="24"/>
        </w:rPr>
      </w:pPr>
      <w:r w:rsidRPr="006B3A44">
        <w:rPr>
          <w:rFonts w:ascii="Times New Roman" w:eastAsia="Times New Roman" w:hAnsi="Times New Roman" w:cs="Times New Roman"/>
          <w:sz w:val="24"/>
          <w:szCs w:val="24"/>
        </w:rPr>
        <w:t xml:space="preserve">I forget that another type of thinking even exists. (52) </w:t>
      </w:r>
    </w:p>
    <w:p w14:paraId="677EBD4D" w14:textId="77777777" w:rsidR="001B2E33" w:rsidRPr="006B3A44" w:rsidRDefault="001B2E33" w:rsidP="006B3A44">
      <w:pPr>
        <w:spacing w:after="200" w:line="480" w:lineRule="auto"/>
        <w:rPr>
          <w:rFonts w:ascii="Times New Roman" w:hAnsi="Times New Roman" w:cs="Times New Roman"/>
          <w:sz w:val="24"/>
          <w:szCs w:val="24"/>
          <w:lang w:val="en-US"/>
        </w:rPr>
      </w:pPr>
      <w:r w:rsidRPr="006B3A44">
        <w:rPr>
          <w:rFonts w:ascii="Times New Roman" w:eastAsia="Times New Roman" w:hAnsi="Times New Roman" w:cs="Times New Roman"/>
          <w:sz w:val="24"/>
          <w:szCs w:val="24"/>
        </w:rPr>
        <w:t xml:space="preserve">This “circular thinking” resides within an indecipherable communal transmission incorporated within tribal networks of obligation and the significance of gift giving and leave taking where the magic of songs, riddles, </w:t>
      </w:r>
      <w:proofErr w:type="gramStart"/>
      <w:r w:rsidRPr="006B3A44">
        <w:rPr>
          <w:rFonts w:ascii="Times New Roman" w:eastAsia="Times New Roman" w:hAnsi="Times New Roman" w:cs="Times New Roman"/>
          <w:sz w:val="24"/>
          <w:szCs w:val="24"/>
        </w:rPr>
        <w:t>laments</w:t>
      </w:r>
      <w:proofErr w:type="gramEnd"/>
      <w:r w:rsidRPr="006B3A44">
        <w:rPr>
          <w:rFonts w:ascii="Times New Roman" w:eastAsia="Times New Roman" w:hAnsi="Times New Roman" w:cs="Times New Roman"/>
          <w:sz w:val="24"/>
          <w:szCs w:val="24"/>
        </w:rPr>
        <w:t xml:space="preserve"> and lullabies predominates.  </w:t>
      </w:r>
    </w:p>
    <w:p w14:paraId="4C9C5613" w14:textId="49734E5A" w:rsidR="00AE0BC8" w:rsidRDefault="00AE0BC8" w:rsidP="006B3A44">
      <w:pPr>
        <w:spacing w:after="20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1B2E33" w:rsidRPr="006B3A44">
        <w:rPr>
          <w:rFonts w:ascii="Times New Roman" w:eastAsia="Times New Roman" w:hAnsi="Times New Roman" w:cs="Times New Roman"/>
          <w:sz w:val="24"/>
          <w:szCs w:val="24"/>
        </w:rPr>
        <w:t xml:space="preserve">From the outset Gruach effectively occupies another country inside but also outside the calendrical time of the play – a non-originary </w:t>
      </w:r>
      <w:r w:rsidR="000B0BB3" w:rsidRPr="006B3A44">
        <w:rPr>
          <w:rFonts w:ascii="Times New Roman" w:eastAsia="Times New Roman" w:hAnsi="Times New Roman" w:cs="Times New Roman"/>
          <w:sz w:val="24"/>
          <w:szCs w:val="24"/>
        </w:rPr>
        <w:t>moon time</w:t>
      </w:r>
      <w:r w:rsidR="001B2E33" w:rsidRPr="006B3A44">
        <w:rPr>
          <w:rFonts w:ascii="Times New Roman" w:eastAsia="Times New Roman" w:hAnsi="Times New Roman" w:cs="Times New Roman"/>
          <w:sz w:val="24"/>
          <w:szCs w:val="24"/>
        </w:rPr>
        <w:t xml:space="preserve">, “hers by birth” enshrined in the mythological emblem of the covenant of the cup: </w:t>
      </w:r>
    </w:p>
    <w:p w14:paraId="046BA723" w14:textId="77777777" w:rsidR="00AE0BC8" w:rsidRDefault="001B2E33" w:rsidP="00AE0BC8">
      <w:pPr>
        <w:spacing w:after="200" w:line="480" w:lineRule="auto"/>
        <w:ind w:left="737"/>
        <w:rPr>
          <w:rFonts w:ascii="Times New Roman" w:eastAsia="Times New Roman" w:hAnsi="Times New Roman" w:cs="Times New Roman"/>
          <w:sz w:val="24"/>
          <w:szCs w:val="24"/>
        </w:rPr>
      </w:pPr>
      <w:r w:rsidRPr="006B3A44">
        <w:rPr>
          <w:rFonts w:ascii="Times New Roman" w:eastAsia="Times New Roman" w:hAnsi="Times New Roman" w:cs="Times New Roman"/>
          <w:sz w:val="24"/>
          <w:szCs w:val="24"/>
        </w:rPr>
        <w:t xml:space="preserve">My father gave it to me when I was born. </w:t>
      </w:r>
    </w:p>
    <w:p w14:paraId="236AD419" w14:textId="77777777" w:rsidR="00AE0BC8" w:rsidRDefault="001B2E33" w:rsidP="00AE0BC8">
      <w:pPr>
        <w:spacing w:after="200" w:line="480" w:lineRule="auto"/>
        <w:ind w:left="737"/>
        <w:rPr>
          <w:rFonts w:ascii="Times New Roman" w:eastAsia="Times New Roman" w:hAnsi="Times New Roman" w:cs="Times New Roman"/>
          <w:sz w:val="24"/>
          <w:szCs w:val="24"/>
        </w:rPr>
      </w:pPr>
      <w:r w:rsidRPr="006B3A44">
        <w:rPr>
          <w:rFonts w:ascii="Times New Roman" w:eastAsia="Times New Roman" w:hAnsi="Times New Roman" w:cs="Times New Roman"/>
          <w:sz w:val="24"/>
          <w:szCs w:val="24"/>
        </w:rPr>
        <w:t xml:space="preserve">It has the emblems of my family engraved on it. </w:t>
      </w:r>
    </w:p>
    <w:p w14:paraId="04310ED7" w14:textId="55FF9EC3" w:rsidR="001B2E33" w:rsidRPr="006B3A44" w:rsidRDefault="001B2E33" w:rsidP="00AE0BC8">
      <w:pPr>
        <w:spacing w:after="200" w:line="480" w:lineRule="auto"/>
        <w:ind w:left="737"/>
        <w:rPr>
          <w:rFonts w:ascii="Times New Roman" w:eastAsia="Times New Roman" w:hAnsi="Times New Roman" w:cs="Times New Roman"/>
          <w:sz w:val="24"/>
          <w:szCs w:val="24"/>
        </w:rPr>
      </w:pPr>
      <w:r w:rsidRPr="006B3A44">
        <w:rPr>
          <w:rFonts w:ascii="Times New Roman" w:eastAsia="Times New Roman" w:hAnsi="Times New Roman" w:cs="Times New Roman"/>
          <w:sz w:val="24"/>
          <w:szCs w:val="24"/>
        </w:rPr>
        <w:t>Three snakes devouring a moon</w:t>
      </w:r>
      <w:r w:rsidR="00AE0BC8">
        <w:rPr>
          <w:rFonts w:ascii="Times New Roman" w:eastAsia="Times New Roman" w:hAnsi="Times New Roman" w:cs="Times New Roman"/>
          <w:sz w:val="24"/>
          <w:szCs w:val="24"/>
        </w:rPr>
        <w:t>.</w:t>
      </w:r>
      <w:r w:rsidRPr="006B3A44">
        <w:rPr>
          <w:rFonts w:ascii="Times New Roman" w:eastAsia="Times New Roman" w:hAnsi="Times New Roman" w:cs="Times New Roman"/>
          <w:sz w:val="24"/>
          <w:szCs w:val="24"/>
        </w:rPr>
        <w:t xml:space="preserve"> (47).</w:t>
      </w:r>
    </w:p>
    <w:p w14:paraId="6912F5BE" w14:textId="6D057135" w:rsidR="001B2E33" w:rsidRPr="006B3A44" w:rsidRDefault="001B2E33" w:rsidP="001F02D7">
      <w:pPr>
        <w:spacing w:after="200" w:line="480" w:lineRule="auto"/>
        <w:rPr>
          <w:rFonts w:ascii="Times New Roman" w:eastAsia="Times New Roman" w:hAnsi="Times New Roman" w:cs="Times New Roman"/>
          <w:sz w:val="24"/>
          <w:szCs w:val="24"/>
        </w:rPr>
      </w:pPr>
      <w:r w:rsidRPr="006B3A44">
        <w:rPr>
          <w:rFonts w:ascii="Times New Roman" w:eastAsia="Times New Roman" w:hAnsi="Times New Roman" w:cs="Times New Roman"/>
          <w:sz w:val="24"/>
          <w:szCs w:val="24"/>
        </w:rPr>
        <w:lastRenderedPageBreak/>
        <w:t>In defiance of linear time, here the hereafter is already before or at least operates telepathically in a different extra-linguistic space</w:t>
      </w:r>
      <w:r w:rsidR="00AE0BC8">
        <w:rPr>
          <w:rFonts w:ascii="Times New Roman" w:eastAsia="Times New Roman" w:hAnsi="Times New Roman" w:cs="Times New Roman"/>
          <w:sz w:val="24"/>
          <w:szCs w:val="24"/>
        </w:rPr>
        <w:t xml:space="preserve"> where the deed or action comes before the word</w:t>
      </w:r>
      <w:r w:rsidR="001F02D7">
        <w:rPr>
          <w:rFonts w:ascii="Times New Roman" w:eastAsia="Times New Roman" w:hAnsi="Times New Roman" w:cs="Times New Roman"/>
          <w:sz w:val="24"/>
          <w:szCs w:val="24"/>
        </w:rPr>
        <w:t>, or as Gruach puts it: “</w:t>
      </w:r>
      <w:r w:rsidR="001F02D7">
        <w:rPr>
          <w:rFonts w:ascii="Times New Roman" w:hAnsi="Times New Roman" w:cs="Times New Roman"/>
          <w:sz w:val="24"/>
          <w:szCs w:val="24"/>
          <w:lang w:val="en-US"/>
        </w:rPr>
        <w:t xml:space="preserve">My men know what I want without me having to form it into words. (69). Or as </w:t>
      </w:r>
      <w:r w:rsidRPr="006B3A44">
        <w:rPr>
          <w:rFonts w:ascii="Times New Roman" w:eastAsia="Times New Roman" w:hAnsi="Times New Roman" w:cs="Times New Roman"/>
          <w:sz w:val="24"/>
          <w:szCs w:val="24"/>
        </w:rPr>
        <w:t xml:space="preserve">as Malcolm </w:t>
      </w:r>
      <w:r w:rsidR="00F73601">
        <w:rPr>
          <w:rFonts w:ascii="Times New Roman" w:eastAsia="Times New Roman" w:hAnsi="Times New Roman" w:cs="Times New Roman"/>
          <w:sz w:val="24"/>
          <w:szCs w:val="24"/>
        </w:rPr>
        <w:t>complains</w:t>
      </w:r>
      <w:r w:rsidR="001F02D7">
        <w:rPr>
          <w:rFonts w:ascii="Times New Roman" w:eastAsia="Times New Roman" w:hAnsi="Times New Roman" w:cs="Times New Roman"/>
          <w:sz w:val="24"/>
          <w:szCs w:val="24"/>
        </w:rPr>
        <w:t xml:space="preserve">: </w:t>
      </w:r>
      <w:r w:rsidRPr="006B3A44">
        <w:rPr>
          <w:rFonts w:ascii="Times New Roman" w:eastAsia="Times New Roman" w:hAnsi="Times New Roman" w:cs="Times New Roman"/>
          <w:sz w:val="24"/>
          <w:szCs w:val="24"/>
        </w:rPr>
        <w:t xml:space="preserve">“Nothing is spoken in Scotland without her knowing about it” (49). With no need of advance warning Gruach </w:t>
      </w:r>
      <w:r w:rsidR="001F02D7">
        <w:rPr>
          <w:rFonts w:ascii="Times New Roman" w:eastAsia="Times New Roman" w:hAnsi="Times New Roman" w:cs="Times New Roman"/>
          <w:sz w:val="24"/>
          <w:szCs w:val="24"/>
        </w:rPr>
        <w:t xml:space="preserve">remains without fixed ontic-determinates and </w:t>
      </w:r>
      <w:r w:rsidRPr="006B3A44">
        <w:rPr>
          <w:rFonts w:ascii="Times New Roman" w:eastAsia="Times New Roman" w:hAnsi="Times New Roman" w:cs="Times New Roman"/>
          <w:sz w:val="24"/>
          <w:szCs w:val="24"/>
        </w:rPr>
        <w:t xml:space="preserve">is simply capable of </w:t>
      </w:r>
      <w:r w:rsidR="00F73601">
        <w:rPr>
          <w:rFonts w:ascii="Times New Roman" w:eastAsia="Times New Roman" w:hAnsi="Times New Roman" w:cs="Times New Roman"/>
          <w:sz w:val="24"/>
          <w:szCs w:val="24"/>
        </w:rPr>
        <w:t xml:space="preserve">pre-emptively </w:t>
      </w:r>
      <w:r w:rsidRPr="006B3A44">
        <w:rPr>
          <w:rFonts w:ascii="Times New Roman" w:eastAsia="Times New Roman" w:hAnsi="Times New Roman" w:cs="Times New Roman"/>
          <w:sz w:val="24"/>
          <w:szCs w:val="24"/>
        </w:rPr>
        <w:t xml:space="preserve">disappearing in a puff of smoke: “the mysterious thing was her leaving …. as the great hall filled up with / With fire and blood one thought filled the room like smoke/ She knew – she knew – she knew.” (86-7) </w:t>
      </w:r>
    </w:p>
    <w:p w14:paraId="176A573D" w14:textId="73E63F37" w:rsidR="001B2E33" w:rsidRPr="006B3A44" w:rsidRDefault="00AE0BC8" w:rsidP="006B3A44">
      <w:pPr>
        <w:spacing w:after="20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1B2E33" w:rsidRPr="006B3A44">
        <w:rPr>
          <w:rFonts w:ascii="Times New Roman" w:eastAsia="Times New Roman" w:hAnsi="Times New Roman" w:cs="Times New Roman"/>
          <w:sz w:val="24"/>
          <w:szCs w:val="24"/>
        </w:rPr>
        <w:t>Gruach’s claim to sovereignty exists outside mere succession</w:t>
      </w:r>
      <w:r w:rsidR="001F02D7">
        <w:rPr>
          <w:rFonts w:ascii="Times New Roman" w:eastAsia="Times New Roman" w:hAnsi="Times New Roman" w:cs="Times New Roman"/>
          <w:sz w:val="24"/>
          <w:szCs w:val="24"/>
        </w:rPr>
        <w:t>,</w:t>
      </w:r>
      <w:r w:rsidR="001B2E33" w:rsidRPr="006B3A44">
        <w:rPr>
          <w:rFonts w:ascii="Times New Roman" w:eastAsia="Times New Roman" w:hAnsi="Times New Roman" w:cs="Times New Roman"/>
          <w:sz w:val="24"/>
          <w:szCs w:val="24"/>
        </w:rPr>
        <w:t xml:space="preserve"> </w:t>
      </w:r>
      <w:r w:rsidR="00F73601">
        <w:rPr>
          <w:rFonts w:ascii="Times New Roman" w:eastAsia="Times New Roman" w:hAnsi="Times New Roman" w:cs="Times New Roman"/>
          <w:sz w:val="24"/>
          <w:szCs w:val="24"/>
        </w:rPr>
        <w:t xml:space="preserve">secreted </w:t>
      </w:r>
      <w:r w:rsidR="001B2E33" w:rsidRPr="006B3A44">
        <w:rPr>
          <w:rFonts w:ascii="Times New Roman" w:eastAsia="Times New Roman" w:hAnsi="Times New Roman" w:cs="Times New Roman"/>
          <w:sz w:val="24"/>
          <w:szCs w:val="24"/>
        </w:rPr>
        <w:t xml:space="preserve">within a form of temporal indeterminacy, so that as Gruach puts it to Siward: </w:t>
      </w:r>
      <w:r w:rsidR="001F02D7">
        <w:rPr>
          <w:rFonts w:ascii="Times New Roman" w:eastAsia="Times New Roman" w:hAnsi="Times New Roman" w:cs="Times New Roman"/>
          <w:sz w:val="24"/>
          <w:szCs w:val="24"/>
        </w:rPr>
        <w:t>“</w:t>
      </w:r>
      <w:r w:rsidR="001B2E33" w:rsidRPr="006B3A44">
        <w:rPr>
          <w:rFonts w:ascii="Times New Roman" w:eastAsia="Times New Roman" w:hAnsi="Times New Roman" w:cs="Times New Roman"/>
          <w:sz w:val="24"/>
          <w:szCs w:val="24"/>
        </w:rPr>
        <w:t xml:space="preserve">The moon could rise at </w:t>
      </w:r>
      <w:proofErr w:type="gramStart"/>
      <w:r w:rsidR="001B2E33" w:rsidRPr="006B3A44">
        <w:rPr>
          <w:rFonts w:ascii="Times New Roman" w:eastAsia="Times New Roman" w:hAnsi="Times New Roman" w:cs="Times New Roman"/>
          <w:sz w:val="24"/>
          <w:szCs w:val="24"/>
        </w:rPr>
        <w:t>daytime</w:t>
      </w:r>
      <w:proofErr w:type="gramEnd"/>
      <w:r w:rsidR="001B2E33" w:rsidRPr="006B3A44">
        <w:rPr>
          <w:rFonts w:ascii="Times New Roman" w:eastAsia="Times New Roman" w:hAnsi="Times New Roman" w:cs="Times New Roman"/>
          <w:sz w:val="24"/>
          <w:szCs w:val="24"/>
        </w:rPr>
        <w:t xml:space="preserve"> and we could call it night.</w:t>
      </w:r>
      <w:r w:rsidR="001F02D7">
        <w:rPr>
          <w:rFonts w:ascii="Times New Roman" w:eastAsia="Times New Roman" w:hAnsi="Times New Roman" w:cs="Times New Roman"/>
          <w:sz w:val="24"/>
          <w:szCs w:val="24"/>
        </w:rPr>
        <w:t xml:space="preserve"> / </w:t>
      </w:r>
      <w:r w:rsidR="001B2E33" w:rsidRPr="006B3A44">
        <w:rPr>
          <w:rFonts w:ascii="Times New Roman" w:eastAsia="Times New Roman" w:hAnsi="Times New Roman" w:cs="Times New Roman"/>
          <w:sz w:val="24"/>
          <w:szCs w:val="24"/>
        </w:rPr>
        <w:t xml:space="preserve">The sun could rise at </w:t>
      </w:r>
      <w:proofErr w:type="gramStart"/>
      <w:r w:rsidR="001B2E33" w:rsidRPr="006B3A44">
        <w:rPr>
          <w:rFonts w:ascii="Times New Roman" w:eastAsia="Times New Roman" w:hAnsi="Times New Roman" w:cs="Times New Roman"/>
          <w:sz w:val="24"/>
          <w:szCs w:val="24"/>
        </w:rPr>
        <w:t>night time</w:t>
      </w:r>
      <w:proofErr w:type="gramEnd"/>
      <w:r w:rsidR="001B2E33" w:rsidRPr="006B3A44">
        <w:rPr>
          <w:rFonts w:ascii="Times New Roman" w:eastAsia="Times New Roman" w:hAnsi="Times New Roman" w:cs="Times New Roman"/>
          <w:sz w:val="24"/>
          <w:szCs w:val="24"/>
        </w:rPr>
        <w:t xml:space="preserve"> and we could call it day. </w:t>
      </w:r>
      <w:r w:rsidR="001F02D7">
        <w:rPr>
          <w:rFonts w:ascii="Times New Roman" w:eastAsia="Times New Roman" w:hAnsi="Times New Roman" w:cs="Times New Roman"/>
          <w:sz w:val="24"/>
          <w:szCs w:val="24"/>
        </w:rPr>
        <w:t xml:space="preserve">/ </w:t>
      </w:r>
      <w:r w:rsidR="001B2E33" w:rsidRPr="006B3A44">
        <w:rPr>
          <w:rFonts w:ascii="Times New Roman" w:eastAsia="Times New Roman" w:hAnsi="Times New Roman" w:cs="Times New Roman"/>
          <w:sz w:val="24"/>
          <w:szCs w:val="24"/>
        </w:rPr>
        <w:t xml:space="preserve">My son would still be king.” (34) </w:t>
      </w:r>
      <w:r w:rsidR="001F02D7">
        <w:rPr>
          <w:rFonts w:ascii="Times New Roman" w:eastAsia="Times New Roman" w:hAnsi="Times New Roman" w:cs="Times New Roman"/>
          <w:sz w:val="24"/>
          <w:szCs w:val="24"/>
        </w:rPr>
        <w:t xml:space="preserve">…. </w:t>
      </w:r>
      <w:r w:rsidR="001B2E33" w:rsidRPr="006B3A44">
        <w:rPr>
          <w:rFonts w:ascii="Times New Roman" w:eastAsia="Times New Roman" w:hAnsi="Times New Roman" w:cs="Times New Roman"/>
          <w:sz w:val="24"/>
          <w:szCs w:val="24"/>
        </w:rPr>
        <w:t xml:space="preserve">“I was never not Queen” (84) </w:t>
      </w:r>
      <w:r w:rsidR="001F02D7">
        <w:rPr>
          <w:rFonts w:ascii="Times New Roman" w:eastAsia="Times New Roman" w:hAnsi="Times New Roman" w:cs="Times New Roman"/>
          <w:sz w:val="24"/>
          <w:szCs w:val="24"/>
        </w:rPr>
        <w:t xml:space="preserve">…. </w:t>
      </w:r>
      <w:r w:rsidR="001B2E33" w:rsidRPr="006B3A44">
        <w:rPr>
          <w:rFonts w:ascii="Times New Roman" w:eastAsia="Times New Roman" w:hAnsi="Times New Roman" w:cs="Times New Roman"/>
          <w:sz w:val="24"/>
          <w:szCs w:val="24"/>
        </w:rPr>
        <w:t xml:space="preserve">“For as long as I </w:t>
      </w:r>
      <w:proofErr w:type="gramStart"/>
      <w:r w:rsidR="001B2E33" w:rsidRPr="006B3A44">
        <w:rPr>
          <w:rFonts w:ascii="Times New Roman" w:eastAsia="Times New Roman" w:hAnsi="Times New Roman" w:cs="Times New Roman"/>
          <w:sz w:val="24"/>
          <w:szCs w:val="24"/>
        </w:rPr>
        <w:t>reign</w:t>
      </w:r>
      <w:proofErr w:type="gramEnd"/>
      <w:r w:rsidR="001B2E33" w:rsidRPr="006B3A44">
        <w:rPr>
          <w:rFonts w:ascii="Times New Roman" w:eastAsia="Times New Roman" w:hAnsi="Times New Roman" w:cs="Times New Roman"/>
          <w:sz w:val="24"/>
          <w:szCs w:val="24"/>
        </w:rPr>
        <w:t xml:space="preserve"> I’ll torment you and when</w:t>
      </w:r>
      <w:r w:rsidR="001F02D7">
        <w:rPr>
          <w:rFonts w:ascii="Times New Roman" w:eastAsia="Times New Roman" w:hAnsi="Times New Roman" w:cs="Times New Roman"/>
          <w:sz w:val="24"/>
          <w:szCs w:val="24"/>
        </w:rPr>
        <w:t xml:space="preserve"> /</w:t>
      </w:r>
      <w:r w:rsidR="001B2E33" w:rsidRPr="006B3A44">
        <w:rPr>
          <w:rFonts w:ascii="Times New Roman" w:eastAsia="Times New Roman" w:hAnsi="Times New Roman" w:cs="Times New Roman"/>
          <w:sz w:val="24"/>
          <w:szCs w:val="24"/>
        </w:rPr>
        <w:t xml:space="preserve"> I die I’ll leave instructions in my will to every Scottish</w:t>
      </w:r>
      <w:r w:rsidR="00C97800">
        <w:rPr>
          <w:rFonts w:ascii="Times New Roman" w:eastAsia="Times New Roman" w:hAnsi="Times New Roman" w:cs="Times New Roman"/>
          <w:sz w:val="24"/>
          <w:szCs w:val="24"/>
        </w:rPr>
        <w:t xml:space="preserve"> /</w:t>
      </w:r>
      <w:r w:rsidR="001B2E33" w:rsidRPr="006B3A44">
        <w:rPr>
          <w:rFonts w:ascii="Times New Roman" w:eastAsia="Times New Roman" w:hAnsi="Times New Roman" w:cs="Times New Roman"/>
          <w:sz w:val="24"/>
          <w:szCs w:val="24"/>
        </w:rPr>
        <w:t xml:space="preserve"> Queen that comes after me to tell her King to take up </w:t>
      </w:r>
      <w:r w:rsidR="00C97800">
        <w:rPr>
          <w:rFonts w:ascii="Times New Roman" w:eastAsia="Times New Roman" w:hAnsi="Times New Roman" w:cs="Times New Roman"/>
          <w:sz w:val="24"/>
          <w:szCs w:val="24"/>
        </w:rPr>
        <w:t xml:space="preserve">/ </w:t>
      </w:r>
      <w:r w:rsidR="001B2E33" w:rsidRPr="006B3A44">
        <w:rPr>
          <w:rFonts w:ascii="Times New Roman" w:eastAsia="Times New Roman" w:hAnsi="Times New Roman" w:cs="Times New Roman"/>
          <w:sz w:val="24"/>
          <w:szCs w:val="24"/>
        </w:rPr>
        <w:t xml:space="preserve">arms and torment England again and again and again </w:t>
      </w:r>
      <w:r w:rsidR="00C97800">
        <w:rPr>
          <w:rFonts w:ascii="Times New Roman" w:eastAsia="Times New Roman" w:hAnsi="Times New Roman" w:cs="Times New Roman"/>
          <w:sz w:val="24"/>
          <w:szCs w:val="24"/>
        </w:rPr>
        <w:t xml:space="preserve">/ </w:t>
      </w:r>
      <w:r w:rsidR="001B2E33" w:rsidRPr="006B3A44">
        <w:rPr>
          <w:rFonts w:ascii="Times New Roman" w:eastAsia="Times New Roman" w:hAnsi="Times New Roman" w:cs="Times New Roman"/>
          <w:sz w:val="24"/>
          <w:szCs w:val="24"/>
        </w:rPr>
        <w:t xml:space="preserve">until the end of time.” (136). </w:t>
      </w:r>
    </w:p>
    <w:p w14:paraId="6C56A00A" w14:textId="2E9F8F9D" w:rsidR="001B2E33" w:rsidRPr="006B3A44" w:rsidRDefault="00C97800" w:rsidP="00C97800">
      <w:pPr>
        <w:spacing w:line="480" w:lineRule="auto"/>
        <w:rPr>
          <w:rFonts w:ascii="Times New Roman" w:hAnsi="Times New Roman" w:cs="Times New Roman"/>
          <w:sz w:val="24"/>
          <w:szCs w:val="24"/>
          <w:lang w:val="en-US"/>
        </w:rPr>
      </w:pPr>
      <w:r>
        <w:rPr>
          <w:rFonts w:ascii="Times New Roman" w:eastAsia="Times New Roman" w:hAnsi="Times New Roman" w:cs="Times New Roman"/>
          <w:sz w:val="24"/>
          <w:szCs w:val="24"/>
        </w:rPr>
        <w:tab/>
        <w:t xml:space="preserve">One might say that the </w:t>
      </w:r>
      <w:r w:rsidR="001B2E33" w:rsidRPr="006B3A44">
        <w:rPr>
          <w:rFonts w:ascii="Times New Roman" w:eastAsia="Times New Roman" w:hAnsi="Times New Roman" w:cs="Times New Roman"/>
          <w:sz w:val="24"/>
          <w:szCs w:val="24"/>
        </w:rPr>
        <w:t>“genealogical drive” is the be</w:t>
      </w:r>
      <w:r>
        <w:rPr>
          <w:rFonts w:ascii="Times New Roman" w:eastAsia="Times New Roman" w:hAnsi="Times New Roman" w:cs="Times New Roman"/>
          <w:sz w:val="24"/>
          <w:szCs w:val="24"/>
        </w:rPr>
        <w:t>-</w:t>
      </w:r>
      <w:r w:rsidR="001B2E33" w:rsidRPr="006B3A44">
        <w:rPr>
          <w:rFonts w:ascii="Times New Roman" w:eastAsia="Times New Roman" w:hAnsi="Times New Roman" w:cs="Times New Roman"/>
          <w:sz w:val="24"/>
          <w:szCs w:val="24"/>
        </w:rPr>
        <w:t>all and end</w:t>
      </w:r>
      <w:r>
        <w:rPr>
          <w:rFonts w:ascii="Times New Roman" w:eastAsia="Times New Roman" w:hAnsi="Times New Roman" w:cs="Times New Roman"/>
          <w:sz w:val="24"/>
          <w:szCs w:val="24"/>
        </w:rPr>
        <w:t>-</w:t>
      </w:r>
      <w:r w:rsidR="001B2E33" w:rsidRPr="006B3A44">
        <w:rPr>
          <w:rFonts w:ascii="Times New Roman" w:eastAsia="Times New Roman" w:hAnsi="Times New Roman" w:cs="Times New Roman"/>
          <w:sz w:val="24"/>
          <w:szCs w:val="24"/>
        </w:rPr>
        <w:t>all</w:t>
      </w:r>
      <w:r w:rsidR="00F73601">
        <w:rPr>
          <w:rFonts w:ascii="Times New Roman" w:eastAsia="Times New Roman" w:hAnsi="Times New Roman" w:cs="Times New Roman"/>
          <w:sz w:val="24"/>
          <w:szCs w:val="24"/>
        </w:rPr>
        <w:t>;</w:t>
      </w:r>
      <w:r w:rsidR="001B2E33" w:rsidRPr="006B3A44">
        <w:rPr>
          <w:rFonts w:ascii="Times New Roman" w:eastAsia="Times New Roman" w:hAnsi="Times New Roman" w:cs="Times New Roman"/>
          <w:sz w:val="24"/>
          <w:szCs w:val="24"/>
        </w:rPr>
        <w:t xml:space="preserve"> and is coterminous with a </w:t>
      </w:r>
      <w:r w:rsidR="001B2E33" w:rsidRPr="006B3A44">
        <w:rPr>
          <w:rFonts w:ascii="Times New Roman" w:hAnsi="Times New Roman" w:cs="Times New Roman"/>
          <w:sz w:val="24"/>
          <w:szCs w:val="24"/>
          <w:lang w:val="en-US"/>
        </w:rPr>
        <w:t xml:space="preserve">singular idiom “not restricted by finitude and in some sense incapable of dying” (cf. Derrida </w:t>
      </w:r>
      <w:r w:rsidR="001B2E33" w:rsidRPr="00C97800">
        <w:rPr>
          <w:rFonts w:ascii="Times New Roman" w:hAnsi="Times New Roman" w:cs="Times New Roman"/>
          <w:i/>
          <w:iCs/>
          <w:sz w:val="24"/>
          <w:szCs w:val="24"/>
          <w:lang w:val="en-US"/>
        </w:rPr>
        <w:t>passim</w:t>
      </w:r>
      <w:r w:rsidR="001B2E33" w:rsidRPr="006B3A44">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001B2E33" w:rsidRPr="006B3A44">
        <w:rPr>
          <w:rFonts w:ascii="Times New Roman" w:eastAsia="Times New Roman" w:hAnsi="Times New Roman" w:cs="Times New Roman"/>
          <w:sz w:val="24"/>
          <w:szCs w:val="24"/>
        </w:rPr>
        <w:t xml:space="preserve">This sense of an infinite living will is enshrined and secured in the present within the testimonial singularity of Lulach’s martyrdom, or </w:t>
      </w:r>
      <w:r>
        <w:rPr>
          <w:rFonts w:ascii="Times New Roman" w:eastAsia="Times New Roman" w:hAnsi="Times New Roman" w:cs="Times New Roman"/>
          <w:sz w:val="24"/>
          <w:szCs w:val="24"/>
        </w:rPr>
        <w:t xml:space="preserve">indeed </w:t>
      </w:r>
      <w:r w:rsidR="001B2E33" w:rsidRPr="006B3A44">
        <w:rPr>
          <w:rFonts w:ascii="Times New Roman" w:eastAsia="Times New Roman" w:hAnsi="Times New Roman" w:cs="Times New Roman"/>
          <w:sz w:val="24"/>
          <w:szCs w:val="24"/>
        </w:rPr>
        <w:t>the suicidal victimage of the Hen Girl</w:t>
      </w:r>
      <w:r>
        <w:rPr>
          <w:rFonts w:ascii="Times New Roman" w:eastAsia="Times New Roman" w:hAnsi="Times New Roman" w:cs="Times New Roman"/>
          <w:sz w:val="24"/>
          <w:szCs w:val="24"/>
        </w:rPr>
        <w:t>; insofar as e</w:t>
      </w:r>
      <w:r w:rsidR="00BE34E6">
        <w:rPr>
          <w:rFonts w:ascii="Times New Roman" w:eastAsia="Times New Roman" w:hAnsi="Times New Roman" w:cs="Times New Roman"/>
          <w:sz w:val="24"/>
          <w:szCs w:val="24"/>
        </w:rPr>
        <w:t xml:space="preserve">ach </w:t>
      </w:r>
      <w:r w:rsidR="001B2E33" w:rsidRPr="006B3A44">
        <w:rPr>
          <w:rFonts w:ascii="Times New Roman" w:eastAsia="Times New Roman" w:hAnsi="Times New Roman" w:cs="Times New Roman"/>
          <w:sz w:val="24"/>
          <w:szCs w:val="24"/>
        </w:rPr>
        <w:t>produces a type of “</w:t>
      </w:r>
      <w:r w:rsidR="001B2E33" w:rsidRPr="006B3A44">
        <w:rPr>
          <w:rFonts w:ascii="Times New Roman" w:hAnsi="Times New Roman" w:cs="Times New Roman"/>
          <w:sz w:val="24"/>
          <w:szCs w:val="24"/>
          <w:lang w:val="en-US"/>
        </w:rPr>
        <w:t xml:space="preserve">I am Spartacus moment” </w:t>
      </w:r>
      <w:r w:rsidR="00C5559E">
        <w:rPr>
          <w:rFonts w:ascii="Times New Roman" w:hAnsi="Times New Roman" w:cs="Times New Roman"/>
          <w:sz w:val="24"/>
          <w:szCs w:val="24"/>
          <w:lang w:val="en-US"/>
        </w:rPr>
        <w:t xml:space="preserve">– </w:t>
      </w:r>
      <w:r w:rsidR="001B2E33" w:rsidRPr="006B3A44">
        <w:rPr>
          <w:rFonts w:ascii="Times New Roman" w:hAnsi="Times New Roman" w:cs="Times New Roman"/>
          <w:sz w:val="24"/>
          <w:szCs w:val="24"/>
          <w:lang w:val="en-US"/>
        </w:rPr>
        <w:t xml:space="preserve">as Egham complains each of the captured boy prisoners have the snake and moon tattoo “another boy another tattoo” – “I think they </w:t>
      </w:r>
      <w:r>
        <w:rPr>
          <w:rFonts w:ascii="Times New Roman" w:hAnsi="Times New Roman" w:cs="Times New Roman"/>
          <w:sz w:val="24"/>
          <w:szCs w:val="24"/>
          <w:lang w:val="en-US"/>
        </w:rPr>
        <w:t xml:space="preserve">might </w:t>
      </w:r>
      <w:r w:rsidR="001B2E33" w:rsidRPr="006B3A44">
        <w:rPr>
          <w:rFonts w:ascii="Times New Roman" w:hAnsi="Times New Roman" w:cs="Times New Roman"/>
          <w:sz w:val="24"/>
          <w:szCs w:val="24"/>
          <w:lang w:val="en-US"/>
        </w:rPr>
        <w:t>all have tattoos</w:t>
      </w:r>
      <w:r>
        <w:rPr>
          <w:rFonts w:ascii="Times New Roman" w:hAnsi="Times New Roman" w:cs="Times New Roman"/>
          <w:sz w:val="24"/>
          <w:szCs w:val="24"/>
          <w:lang w:val="en-US"/>
        </w:rPr>
        <w:t>, S</w:t>
      </w:r>
      <w:r w:rsidR="001B2E33" w:rsidRPr="006B3A44">
        <w:rPr>
          <w:rFonts w:ascii="Times New Roman" w:hAnsi="Times New Roman" w:cs="Times New Roman"/>
          <w:sz w:val="24"/>
          <w:szCs w:val="24"/>
          <w:lang w:val="en-US"/>
        </w:rPr>
        <w:t xml:space="preserve">ir” (102), so that, as Malcolm is all too well aware:   </w:t>
      </w:r>
    </w:p>
    <w:p w14:paraId="32FCEA4D" w14:textId="57FA24F0" w:rsidR="00BE34E6" w:rsidRDefault="001B2E33" w:rsidP="00B0757F">
      <w:pPr>
        <w:spacing w:after="200" w:line="480" w:lineRule="auto"/>
        <w:ind w:left="737"/>
        <w:rPr>
          <w:rFonts w:ascii="Times New Roman" w:eastAsia="Times New Roman" w:hAnsi="Times New Roman" w:cs="Times New Roman"/>
          <w:sz w:val="24"/>
          <w:szCs w:val="24"/>
        </w:rPr>
      </w:pPr>
      <w:bookmarkStart w:id="4" w:name="_Hlk34901328"/>
      <w:r w:rsidRPr="006B3A44">
        <w:rPr>
          <w:rFonts w:ascii="Times New Roman" w:eastAsia="Times New Roman" w:hAnsi="Times New Roman" w:cs="Times New Roman"/>
          <w:sz w:val="24"/>
          <w:szCs w:val="24"/>
        </w:rPr>
        <w:lastRenderedPageBreak/>
        <w:t xml:space="preserve">I think it’s more likely that by killing this boy you have given him eternal life. He will come back. He’ll be seen in Orkney, or in some hall in Norway, he’ll come back from slavery in Ireland, or be found on the islands. </w:t>
      </w:r>
      <w:proofErr w:type="gramStart"/>
      <w:r w:rsidRPr="006B3A44">
        <w:rPr>
          <w:rFonts w:ascii="Times New Roman" w:eastAsia="Times New Roman" w:hAnsi="Times New Roman" w:cs="Times New Roman"/>
          <w:sz w:val="24"/>
          <w:szCs w:val="24"/>
        </w:rPr>
        <w:t>As long as</w:t>
      </w:r>
      <w:proofErr w:type="gramEnd"/>
      <w:r w:rsidRPr="006B3A44">
        <w:rPr>
          <w:rFonts w:ascii="Times New Roman" w:eastAsia="Times New Roman" w:hAnsi="Times New Roman" w:cs="Times New Roman"/>
          <w:sz w:val="24"/>
          <w:szCs w:val="24"/>
        </w:rPr>
        <w:t xml:space="preserve"> I’m on the throne, the Queen’s son will haunt me until one day death takes me and even if I die alone in my bed there will be people who will say – the Queen’s son did it.</w:t>
      </w:r>
    </w:p>
    <w:p w14:paraId="704BE985" w14:textId="6ACC198B" w:rsidR="00BE34E6" w:rsidRDefault="001B2E33" w:rsidP="00B0757F">
      <w:pPr>
        <w:spacing w:after="200" w:line="480" w:lineRule="auto"/>
        <w:ind w:left="737"/>
        <w:rPr>
          <w:rFonts w:ascii="Times New Roman" w:eastAsia="Times New Roman" w:hAnsi="Times New Roman" w:cs="Times New Roman"/>
          <w:sz w:val="24"/>
          <w:szCs w:val="24"/>
        </w:rPr>
      </w:pPr>
      <w:r w:rsidRPr="006B3A44">
        <w:rPr>
          <w:rFonts w:ascii="Times New Roman" w:eastAsia="Times New Roman" w:hAnsi="Times New Roman" w:cs="Times New Roman"/>
          <w:sz w:val="24"/>
          <w:szCs w:val="24"/>
        </w:rPr>
        <w:t xml:space="preserve">Scotland does not accept his death. </w:t>
      </w:r>
    </w:p>
    <w:p w14:paraId="66AE2B33" w14:textId="7CFEF9AA" w:rsidR="00BE34E6" w:rsidRDefault="00C97800" w:rsidP="00B0757F">
      <w:pPr>
        <w:spacing w:after="200" w:line="480" w:lineRule="auto"/>
        <w:ind w:left="737"/>
        <w:rPr>
          <w:rFonts w:ascii="Times New Roman" w:eastAsia="Times New Roman" w:hAnsi="Times New Roman" w:cs="Times New Roman"/>
          <w:sz w:val="24"/>
          <w:szCs w:val="24"/>
        </w:rPr>
      </w:pPr>
      <w:r>
        <w:rPr>
          <w:rFonts w:ascii="Times New Roman" w:eastAsia="Times New Roman" w:hAnsi="Times New Roman" w:cs="Times New Roman"/>
          <w:sz w:val="24"/>
          <w:szCs w:val="24"/>
        </w:rPr>
        <w:t>Putting a head on a pole just makes me look like … a</w:t>
      </w:r>
    </w:p>
    <w:p w14:paraId="52468CCD" w14:textId="08DD0076" w:rsidR="001B2E33" w:rsidRPr="006B3A44" w:rsidRDefault="00C97800" w:rsidP="00B0757F">
      <w:pPr>
        <w:spacing w:after="200" w:line="480" w:lineRule="auto"/>
        <w:ind w:left="7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peasant in a room of theologians. </w:t>
      </w:r>
      <w:r w:rsidR="001B2E33" w:rsidRPr="006B3A44">
        <w:rPr>
          <w:rFonts w:ascii="Times New Roman" w:eastAsia="Times New Roman" w:hAnsi="Times New Roman" w:cs="Times New Roman"/>
          <w:sz w:val="24"/>
          <w:szCs w:val="24"/>
        </w:rPr>
        <w:t xml:space="preserve">(125) </w:t>
      </w:r>
    </w:p>
    <w:bookmarkEnd w:id="4"/>
    <w:p w14:paraId="1E2E4C13" w14:textId="688EB67E" w:rsidR="000937F4" w:rsidRPr="006B3A44" w:rsidRDefault="001B2E33" w:rsidP="006B3A44">
      <w:pPr>
        <w:spacing w:after="200" w:line="480" w:lineRule="auto"/>
        <w:rPr>
          <w:rFonts w:ascii="Times New Roman" w:eastAsia="Times New Roman" w:hAnsi="Times New Roman" w:cs="Times New Roman"/>
          <w:sz w:val="24"/>
          <w:szCs w:val="24"/>
        </w:rPr>
      </w:pPr>
      <w:r w:rsidRPr="006B3A44">
        <w:rPr>
          <w:rFonts w:ascii="Times New Roman" w:eastAsia="Times New Roman" w:hAnsi="Times New Roman" w:cs="Times New Roman"/>
          <w:sz w:val="24"/>
          <w:szCs w:val="24"/>
        </w:rPr>
        <w:t xml:space="preserve">Or, as Gruach puts </w:t>
      </w:r>
      <w:proofErr w:type="gramStart"/>
      <w:r w:rsidRPr="006B3A44">
        <w:rPr>
          <w:rFonts w:ascii="Times New Roman" w:eastAsia="Times New Roman" w:hAnsi="Times New Roman" w:cs="Times New Roman"/>
          <w:sz w:val="24"/>
          <w:szCs w:val="24"/>
        </w:rPr>
        <w:t>it  “</w:t>
      </w:r>
      <w:proofErr w:type="gramEnd"/>
      <w:r w:rsidRPr="006B3A44">
        <w:rPr>
          <w:rFonts w:ascii="Times New Roman" w:eastAsia="Times New Roman" w:hAnsi="Times New Roman" w:cs="Times New Roman"/>
          <w:sz w:val="24"/>
          <w:szCs w:val="24"/>
        </w:rPr>
        <w:t>Kill the child, Siward, Scotland will find another child.” (135). In Derridean terms the political-phantasmatic lineage is secured here by the place of the universal hostage “what holds for me, irreplaceably also applies to all”</w:t>
      </w:r>
      <w:r w:rsidR="0076621D">
        <w:rPr>
          <w:rFonts w:ascii="Times New Roman" w:eastAsia="Times New Roman" w:hAnsi="Times New Roman" w:cs="Times New Roman"/>
          <w:sz w:val="24"/>
          <w:szCs w:val="24"/>
        </w:rPr>
        <w:t xml:space="preserve"> (20). For as Derrida asks in a quasi-autobiographical tone what else happens when </w:t>
      </w:r>
      <w:r w:rsidRPr="006B3A44">
        <w:rPr>
          <w:rFonts w:ascii="Times New Roman" w:eastAsia="Times New Roman" w:hAnsi="Times New Roman" w:cs="Times New Roman"/>
          <w:sz w:val="24"/>
          <w:szCs w:val="24"/>
        </w:rPr>
        <w:t>such testimonial singularity describes an “allegedly uncommon ‘situation’</w:t>
      </w:r>
      <w:r w:rsidR="00F73601">
        <w:rPr>
          <w:rFonts w:ascii="Times New Roman" w:eastAsia="Times New Roman" w:hAnsi="Times New Roman" w:cs="Times New Roman"/>
          <w:sz w:val="24"/>
          <w:szCs w:val="24"/>
        </w:rPr>
        <w:t xml:space="preserve"> …</w:t>
      </w:r>
      <w:r w:rsidRPr="006B3A44">
        <w:rPr>
          <w:rFonts w:ascii="Times New Roman" w:eastAsia="Times New Roman" w:hAnsi="Times New Roman" w:cs="Times New Roman"/>
          <w:sz w:val="24"/>
          <w:szCs w:val="24"/>
        </w:rPr>
        <w:t xml:space="preserve"> in terms that go beyond it, in a language whose generality takes on a value that is in some way, structural, universal, transcendental</w:t>
      </w:r>
      <w:r w:rsidR="0076621D">
        <w:rPr>
          <w:rFonts w:ascii="Times New Roman" w:eastAsia="Times New Roman" w:hAnsi="Times New Roman" w:cs="Times New Roman"/>
          <w:sz w:val="24"/>
          <w:szCs w:val="24"/>
        </w:rPr>
        <w:t>, or ontological?</w:t>
      </w:r>
      <w:r w:rsidRPr="006B3A44">
        <w:rPr>
          <w:rFonts w:ascii="Times New Roman" w:eastAsia="Times New Roman" w:hAnsi="Times New Roman" w:cs="Times New Roman"/>
          <w:sz w:val="24"/>
          <w:szCs w:val="24"/>
        </w:rPr>
        <w:t>”. (Derrida 19/20)</w:t>
      </w:r>
    </w:p>
    <w:p w14:paraId="1818D98B" w14:textId="32FAD231" w:rsidR="001B2E33" w:rsidRPr="006B3A44" w:rsidRDefault="00BE34E6" w:rsidP="00BE34E6">
      <w:pPr>
        <w:spacing w:after="200" w:line="480" w:lineRule="auto"/>
        <w:rPr>
          <w:rFonts w:ascii="Times New Roman" w:hAnsi="Times New Roman" w:cs="Times New Roman"/>
          <w:sz w:val="24"/>
          <w:szCs w:val="24"/>
          <w:lang w:val="en-US"/>
        </w:rPr>
      </w:pPr>
      <w:r>
        <w:rPr>
          <w:rFonts w:ascii="Times New Roman" w:eastAsia="Times New Roman" w:hAnsi="Times New Roman" w:cs="Times New Roman"/>
          <w:sz w:val="24"/>
          <w:szCs w:val="24"/>
        </w:rPr>
        <w:tab/>
      </w:r>
      <w:r w:rsidR="001B2E33" w:rsidRPr="006B3A44">
        <w:rPr>
          <w:rFonts w:ascii="Times New Roman" w:hAnsi="Times New Roman" w:cs="Times New Roman"/>
          <w:sz w:val="24"/>
          <w:szCs w:val="24"/>
          <w:lang w:val="en-US"/>
        </w:rPr>
        <w:t xml:space="preserve">Beyond “the limits of proof” </w:t>
      </w:r>
      <w:r w:rsidR="00C97800">
        <w:rPr>
          <w:rFonts w:ascii="Times New Roman" w:hAnsi="Times New Roman" w:cs="Times New Roman"/>
          <w:sz w:val="24"/>
          <w:szCs w:val="24"/>
          <w:lang w:val="en-US"/>
        </w:rPr>
        <w:t xml:space="preserve">the </w:t>
      </w:r>
      <w:r>
        <w:rPr>
          <w:rFonts w:ascii="Times New Roman" w:hAnsi="Times New Roman" w:cs="Times New Roman"/>
          <w:sz w:val="24"/>
          <w:szCs w:val="24"/>
          <w:lang w:val="en-US"/>
        </w:rPr>
        <w:t xml:space="preserve">theological component of the </w:t>
      </w:r>
      <w:r w:rsidR="001B2E33" w:rsidRPr="006B3A44">
        <w:rPr>
          <w:rFonts w:ascii="Times New Roman" w:hAnsi="Times New Roman" w:cs="Times New Roman"/>
          <w:sz w:val="24"/>
          <w:szCs w:val="24"/>
          <w:lang w:val="en-US"/>
        </w:rPr>
        <w:t xml:space="preserve">exemplary death </w:t>
      </w:r>
      <w:r>
        <w:rPr>
          <w:rFonts w:ascii="Times New Roman" w:hAnsi="Times New Roman" w:cs="Times New Roman"/>
          <w:sz w:val="24"/>
          <w:szCs w:val="24"/>
          <w:lang w:val="en-US"/>
        </w:rPr>
        <w:t xml:space="preserve">of </w:t>
      </w:r>
      <w:r w:rsidR="00C97800">
        <w:rPr>
          <w:rFonts w:ascii="Times New Roman" w:hAnsi="Times New Roman" w:cs="Times New Roman"/>
          <w:sz w:val="24"/>
          <w:szCs w:val="24"/>
          <w:lang w:val="en-US"/>
        </w:rPr>
        <w:t xml:space="preserve">crudely </w:t>
      </w:r>
      <w:r>
        <w:rPr>
          <w:rFonts w:ascii="Times New Roman" w:hAnsi="Times New Roman" w:cs="Times New Roman"/>
          <w:sz w:val="24"/>
          <w:szCs w:val="24"/>
          <w:lang w:val="en-US"/>
        </w:rPr>
        <w:t xml:space="preserve">“putting a head on a pole” </w:t>
      </w:r>
      <w:r w:rsidR="001B2E33" w:rsidRPr="006B3A44">
        <w:rPr>
          <w:rFonts w:ascii="Times New Roman" w:hAnsi="Times New Roman" w:cs="Times New Roman"/>
          <w:sz w:val="24"/>
          <w:szCs w:val="24"/>
          <w:lang w:val="en-US"/>
        </w:rPr>
        <w:t>possesses a</w:t>
      </w:r>
      <w:r>
        <w:rPr>
          <w:rFonts w:ascii="Times New Roman" w:hAnsi="Times New Roman" w:cs="Times New Roman"/>
          <w:sz w:val="24"/>
          <w:szCs w:val="24"/>
          <w:lang w:val="en-US"/>
        </w:rPr>
        <w:t xml:space="preserve"> poten</w:t>
      </w:r>
      <w:r w:rsidR="009E2455">
        <w:rPr>
          <w:rFonts w:ascii="Times New Roman" w:hAnsi="Times New Roman" w:cs="Times New Roman"/>
          <w:sz w:val="24"/>
          <w:szCs w:val="24"/>
          <w:lang w:val="en-US"/>
        </w:rPr>
        <w:t xml:space="preserve">t </w:t>
      </w:r>
      <w:r w:rsidRPr="006A4715">
        <w:rPr>
          <w:rFonts w:ascii="Times New Roman" w:hAnsi="Times New Roman" w:cs="Times New Roman"/>
          <w:i/>
          <w:iCs/>
          <w:sz w:val="24"/>
          <w:szCs w:val="24"/>
          <w:lang w:val="en-US"/>
        </w:rPr>
        <w:t xml:space="preserve">in </w:t>
      </w:r>
      <w:r w:rsidR="001B2E33" w:rsidRPr="006A4715">
        <w:rPr>
          <w:rFonts w:ascii="Times New Roman" w:hAnsi="Times New Roman" w:cs="Times New Roman"/>
          <w:i/>
          <w:iCs/>
          <w:sz w:val="24"/>
          <w:szCs w:val="24"/>
          <w:lang w:val="en-US"/>
        </w:rPr>
        <w:t>absen</w:t>
      </w:r>
      <w:r w:rsidRPr="006A4715">
        <w:rPr>
          <w:rFonts w:ascii="Times New Roman" w:hAnsi="Times New Roman" w:cs="Times New Roman"/>
          <w:i/>
          <w:iCs/>
          <w:sz w:val="24"/>
          <w:szCs w:val="24"/>
          <w:lang w:val="en-US"/>
        </w:rPr>
        <w:t>tia</w:t>
      </w:r>
      <w:r w:rsidR="001B2E33" w:rsidRPr="006B3A44">
        <w:rPr>
          <w:rFonts w:ascii="Times New Roman" w:hAnsi="Times New Roman" w:cs="Times New Roman"/>
          <w:sz w:val="24"/>
          <w:szCs w:val="24"/>
          <w:lang w:val="en-US"/>
        </w:rPr>
        <w:t xml:space="preserve"> that is both unbearable but also eternal, as the deepest mourning becomes entangled with deepest desire for an imagined future when, presumably, the time is free? Yet</w:t>
      </w:r>
      <w:r>
        <w:rPr>
          <w:rFonts w:ascii="Times New Roman" w:hAnsi="Times New Roman" w:cs="Times New Roman"/>
          <w:sz w:val="24"/>
          <w:szCs w:val="24"/>
          <w:lang w:val="en-US"/>
        </w:rPr>
        <w:t>,</w:t>
      </w:r>
      <w:r w:rsidR="001B2E33" w:rsidRPr="006B3A44">
        <w:rPr>
          <w:rFonts w:ascii="Times New Roman" w:hAnsi="Times New Roman" w:cs="Times New Roman"/>
          <w:sz w:val="24"/>
          <w:szCs w:val="24"/>
          <w:lang w:val="en-US"/>
        </w:rPr>
        <w:t xml:space="preserve"> if the undying native idiom shelters a form of inventive or equivocal historical consciousness how does that then translate to the political present? And what might the political realignment of the testimonial singularity of a future yet to come look like? What might the hereafter </w:t>
      </w:r>
      <w:proofErr w:type="gramStart"/>
      <w:r w:rsidR="001B2E33" w:rsidRPr="006B3A44">
        <w:rPr>
          <w:rFonts w:ascii="Times New Roman" w:hAnsi="Times New Roman" w:cs="Times New Roman"/>
          <w:sz w:val="24"/>
          <w:szCs w:val="24"/>
          <w:lang w:val="en-US"/>
        </w:rPr>
        <w:t>actually be</w:t>
      </w:r>
      <w:proofErr w:type="gramEnd"/>
      <w:r w:rsidR="001B2E33" w:rsidRPr="006B3A44">
        <w:rPr>
          <w:rFonts w:ascii="Times New Roman" w:hAnsi="Times New Roman" w:cs="Times New Roman"/>
          <w:sz w:val="24"/>
          <w:szCs w:val="24"/>
          <w:lang w:val="en-US"/>
        </w:rPr>
        <w:t xml:space="preserve">? </w:t>
      </w:r>
    </w:p>
    <w:p w14:paraId="32676DDF" w14:textId="000E9804" w:rsidR="00BE34E6" w:rsidRDefault="00BE34E6" w:rsidP="00BE34E6">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ab/>
      </w:r>
      <w:r w:rsidR="001B2E33" w:rsidRPr="006B3A44">
        <w:rPr>
          <w:rFonts w:ascii="Times New Roman" w:hAnsi="Times New Roman" w:cs="Times New Roman"/>
          <w:sz w:val="24"/>
          <w:szCs w:val="24"/>
          <w:lang w:val="en-US"/>
        </w:rPr>
        <w:t>It’s striking, though perhaps unsurprising, that in terms of the play’s reception in performance this unresolvable tension between the political and the poetic inevitably resurfaces. The reception of the original Hampstead production is consistent, in that every review remarks the contemporary “political resonance” of the play and the parallel with events in Afghanistan and Iraq although at least one critic complains that the “winks and nudges” about current events is symptomatic of being yet another “high quality product of the RSC Factory” (</w:t>
      </w:r>
      <w:r w:rsidR="001B2E33" w:rsidRPr="00C97800">
        <w:rPr>
          <w:rFonts w:ascii="Times New Roman" w:hAnsi="Times New Roman" w:cs="Times New Roman"/>
          <w:i/>
          <w:iCs/>
          <w:sz w:val="24"/>
          <w:szCs w:val="24"/>
          <w:lang w:val="en-US"/>
        </w:rPr>
        <w:t xml:space="preserve">Independent </w:t>
      </w:r>
      <w:r w:rsidR="001B2E33" w:rsidRPr="006B3A44">
        <w:rPr>
          <w:rFonts w:ascii="Times New Roman" w:hAnsi="Times New Roman" w:cs="Times New Roman"/>
          <w:sz w:val="24"/>
          <w:szCs w:val="24"/>
          <w:lang w:val="en-US"/>
        </w:rPr>
        <w:t xml:space="preserve">23.2.10). </w:t>
      </w:r>
      <w:r>
        <w:rPr>
          <w:rFonts w:ascii="Times New Roman" w:hAnsi="Times New Roman" w:cs="Times New Roman"/>
          <w:sz w:val="24"/>
          <w:szCs w:val="24"/>
          <w:lang w:val="en-US"/>
        </w:rPr>
        <w:t xml:space="preserve"> </w:t>
      </w:r>
      <w:r w:rsidR="001B2E33" w:rsidRPr="006B3A44">
        <w:rPr>
          <w:rFonts w:ascii="Times New Roman" w:hAnsi="Times New Roman" w:cs="Times New Roman"/>
          <w:sz w:val="24"/>
          <w:szCs w:val="24"/>
          <w:lang w:val="en-US"/>
        </w:rPr>
        <w:t xml:space="preserve">On the other hand, these reports from the </w:t>
      </w:r>
      <w:r w:rsidR="00C97800">
        <w:rPr>
          <w:rFonts w:ascii="Times New Roman" w:hAnsi="Times New Roman" w:cs="Times New Roman"/>
          <w:sz w:val="24"/>
          <w:szCs w:val="24"/>
          <w:lang w:val="en-US"/>
        </w:rPr>
        <w:t>M</w:t>
      </w:r>
      <w:r w:rsidR="001B2E33" w:rsidRPr="006B3A44">
        <w:rPr>
          <w:rFonts w:ascii="Times New Roman" w:hAnsi="Times New Roman" w:cs="Times New Roman"/>
          <w:sz w:val="24"/>
          <w:szCs w:val="24"/>
          <w:lang w:val="en-US"/>
        </w:rPr>
        <w:t xml:space="preserve">etropolitan centre are also unified in their vicarious experience of what is often referred to, rather disparagingly, as the </w:t>
      </w:r>
      <w:r>
        <w:rPr>
          <w:rFonts w:ascii="Times New Roman" w:hAnsi="Times New Roman" w:cs="Times New Roman"/>
          <w:sz w:val="24"/>
          <w:szCs w:val="24"/>
          <w:lang w:val="en-US"/>
        </w:rPr>
        <w:t>“</w:t>
      </w:r>
      <w:r w:rsidR="001B2E33" w:rsidRPr="006B3A44">
        <w:rPr>
          <w:rFonts w:ascii="Times New Roman" w:hAnsi="Times New Roman" w:cs="Times New Roman"/>
          <w:sz w:val="24"/>
          <w:szCs w:val="24"/>
          <w:lang w:val="en-US"/>
        </w:rPr>
        <w:t>Celtic fringe</w:t>
      </w:r>
      <w:r>
        <w:rPr>
          <w:rFonts w:ascii="Times New Roman" w:hAnsi="Times New Roman" w:cs="Times New Roman"/>
          <w:sz w:val="24"/>
          <w:szCs w:val="24"/>
          <w:lang w:val="en-US"/>
        </w:rPr>
        <w:t>”</w:t>
      </w:r>
      <w:r w:rsidR="001B2E33" w:rsidRPr="006B3A44">
        <w:rPr>
          <w:rFonts w:ascii="Times New Roman" w:hAnsi="Times New Roman" w:cs="Times New Roman"/>
          <w:sz w:val="24"/>
          <w:szCs w:val="24"/>
          <w:lang w:val="en-US"/>
        </w:rPr>
        <w:t xml:space="preserve">: Malcolm is a “canny” equivocator, Gruach is consistently “beguiling” especially it seems in terms of her flaming red hair which receives no end of attention, while the live music and singing underline the “otherworldliness of the Scottish Court” – a neat mix of electronic rock and Gaelic chant; which stirringly conveys a land of bogs, lochs and </w:t>
      </w:r>
      <w:r w:rsidR="0076621D">
        <w:rPr>
          <w:rFonts w:ascii="Times New Roman" w:hAnsi="Times New Roman" w:cs="Times New Roman"/>
          <w:sz w:val="24"/>
          <w:szCs w:val="24"/>
          <w:lang w:val="en-US"/>
        </w:rPr>
        <w:t>“</w:t>
      </w:r>
      <w:r w:rsidR="001B2E33" w:rsidRPr="006B3A44">
        <w:rPr>
          <w:rFonts w:ascii="Times New Roman" w:hAnsi="Times New Roman" w:cs="Times New Roman"/>
          <w:sz w:val="24"/>
          <w:szCs w:val="24"/>
          <w:lang w:val="en-US"/>
        </w:rPr>
        <w:t xml:space="preserve">louring mountains” etc. etc. </w:t>
      </w:r>
    </w:p>
    <w:p w14:paraId="5D9B8649" w14:textId="522F0A5C" w:rsidR="001B2E33" w:rsidRPr="006B3A44" w:rsidRDefault="00BE34E6" w:rsidP="00BE34E6">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ab/>
        <w:t xml:space="preserve">In </w:t>
      </w:r>
      <w:r w:rsidR="001B2E33" w:rsidRPr="006B3A44">
        <w:rPr>
          <w:rFonts w:ascii="Times New Roman" w:hAnsi="Times New Roman" w:cs="Times New Roman"/>
          <w:sz w:val="24"/>
          <w:szCs w:val="24"/>
          <w:lang w:val="en-US"/>
        </w:rPr>
        <w:t xml:space="preserve">performance this secures the capacity of non-representational forms to point beyond linguistic limits and exceed a merely functional form of communication. During the time of its quickly penned composition over a month, Greig immerses himself in the Scottish Folk music tradition. And </w:t>
      </w:r>
      <w:r w:rsidR="001B2E33" w:rsidRPr="006B3A44">
        <w:rPr>
          <w:rFonts w:ascii="Times New Roman" w:hAnsi="Times New Roman" w:cs="Times New Roman"/>
          <w:i/>
          <w:iCs/>
          <w:sz w:val="24"/>
          <w:szCs w:val="24"/>
          <w:lang w:val="en-US"/>
        </w:rPr>
        <w:t>Dunsinane</w:t>
      </w:r>
      <w:r w:rsidR="001B2E33" w:rsidRPr="006B3A44">
        <w:rPr>
          <w:rFonts w:ascii="Times New Roman" w:hAnsi="Times New Roman" w:cs="Times New Roman"/>
          <w:sz w:val="24"/>
          <w:szCs w:val="24"/>
          <w:lang w:val="en-US"/>
        </w:rPr>
        <w:t xml:space="preserve"> meets the playwright’s manifesto of a “Rough Theatre”: </w:t>
      </w:r>
      <w:r w:rsidR="00BF6495">
        <w:rPr>
          <w:rFonts w:ascii="Times New Roman" w:hAnsi="Times New Roman" w:cs="Times New Roman"/>
          <w:sz w:val="24"/>
          <w:szCs w:val="24"/>
          <w:lang w:val="en-US"/>
        </w:rPr>
        <w:t>“</w:t>
      </w:r>
      <w:r w:rsidR="001B2E33" w:rsidRPr="006B3A44">
        <w:rPr>
          <w:rFonts w:ascii="Times New Roman" w:hAnsi="Times New Roman" w:cs="Times New Roman"/>
          <w:sz w:val="24"/>
          <w:szCs w:val="24"/>
          <w:lang w:val="en-US"/>
        </w:rPr>
        <w:t xml:space="preserve">poetic rather than prosaic, irrational and intuitive, it would contain music and song it would be enchanting and unfinished, transcendent and about transcendence”. (Greig in </w:t>
      </w:r>
      <w:r w:rsidR="001B2E33" w:rsidRPr="006B3A44">
        <w:rPr>
          <w:rFonts w:ascii="Times New Roman" w:eastAsia="Times New Roman" w:hAnsi="Times New Roman" w:cs="Times New Roman"/>
          <w:sz w:val="24"/>
          <w:szCs w:val="24"/>
        </w:rPr>
        <w:t>D’Monté and Graham Saunders, 200</w:t>
      </w:r>
      <w:r w:rsidR="00AD42B7">
        <w:rPr>
          <w:rFonts w:ascii="Times New Roman" w:eastAsia="Times New Roman" w:hAnsi="Times New Roman" w:cs="Times New Roman"/>
          <w:sz w:val="24"/>
          <w:szCs w:val="24"/>
        </w:rPr>
        <w:t>7</w:t>
      </w:r>
      <w:r w:rsidR="001B2E33" w:rsidRPr="006B3A44">
        <w:rPr>
          <w:rFonts w:ascii="Times New Roman" w:eastAsia="Times New Roman" w:hAnsi="Times New Roman" w:cs="Times New Roman"/>
          <w:sz w:val="24"/>
          <w:szCs w:val="24"/>
        </w:rPr>
        <w:t>, 220)</w:t>
      </w:r>
      <w:r w:rsidR="00BF6495">
        <w:rPr>
          <w:rFonts w:ascii="Times New Roman" w:eastAsia="Times New Roman" w:hAnsi="Times New Roman" w:cs="Times New Roman"/>
          <w:sz w:val="24"/>
          <w:szCs w:val="24"/>
        </w:rPr>
        <w:t xml:space="preserve">. </w:t>
      </w:r>
      <w:r w:rsidR="001B2E33" w:rsidRPr="006B3A44">
        <w:rPr>
          <w:rFonts w:ascii="Times New Roman" w:hAnsi="Times New Roman" w:cs="Times New Roman"/>
          <w:sz w:val="24"/>
          <w:szCs w:val="24"/>
          <w:lang w:val="en-US"/>
        </w:rPr>
        <w:t xml:space="preserve">And yet the political motive remains, as this is a deliberate “appropriation”, Greig professing that he was never happy that the best known “Scottish” play was written by “England’s” greatest playwright but admitting that a “political theatre” is not strictly possible “I’m not going to change the world”. </w:t>
      </w:r>
      <w:r w:rsidR="00387137">
        <w:rPr>
          <w:rFonts w:ascii="Times New Roman" w:hAnsi="Times New Roman" w:cs="Times New Roman"/>
          <w:sz w:val="24"/>
          <w:szCs w:val="24"/>
          <w:lang w:val="en-US"/>
        </w:rPr>
        <w:t xml:space="preserve">In </w:t>
      </w:r>
      <w:r w:rsidR="001B2E33" w:rsidRPr="006B3A44">
        <w:rPr>
          <w:rFonts w:ascii="Times New Roman" w:hAnsi="Times New Roman" w:cs="Times New Roman"/>
          <w:sz w:val="24"/>
          <w:szCs w:val="24"/>
          <w:lang w:val="en-US"/>
        </w:rPr>
        <w:t xml:space="preserve">some sense then, in this instance, the question of posthumous history becomes how to resolve the political with the poetic. Yet uncannily enough the decisive yes/no of more recent referenda also serves as a </w:t>
      </w:r>
      <w:r w:rsidR="001B2E33" w:rsidRPr="006B3A44">
        <w:rPr>
          <w:rFonts w:ascii="Times New Roman" w:hAnsi="Times New Roman" w:cs="Times New Roman"/>
          <w:sz w:val="24"/>
          <w:szCs w:val="24"/>
          <w:lang w:val="en-US"/>
        </w:rPr>
        <w:lastRenderedPageBreak/>
        <w:t xml:space="preserve">timely reminder that the exemplary/singular status of being apart together, can be recycled by any regime that is keen to secure a more directly and decisive onto-political sense of settlement, in the sense of reducing the other to the One. </w:t>
      </w:r>
      <w:r>
        <w:rPr>
          <w:rFonts w:ascii="Times New Roman" w:hAnsi="Times New Roman" w:cs="Times New Roman"/>
          <w:sz w:val="24"/>
          <w:szCs w:val="24"/>
          <w:lang w:val="en-US"/>
        </w:rPr>
        <w:t>T</w:t>
      </w:r>
      <w:r w:rsidR="001B2E33" w:rsidRPr="006B3A44">
        <w:rPr>
          <w:rFonts w:ascii="Times New Roman" w:hAnsi="Times New Roman" w:cs="Times New Roman"/>
          <w:sz w:val="24"/>
          <w:szCs w:val="24"/>
          <w:lang w:val="en-US"/>
        </w:rPr>
        <w:t xml:space="preserve">he promise of an imagined future identity can also be a threat. </w:t>
      </w:r>
      <w:r>
        <w:rPr>
          <w:rFonts w:ascii="Times New Roman" w:hAnsi="Times New Roman" w:cs="Times New Roman"/>
          <w:sz w:val="24"/>
          <w:szCs w:val="24"/>
          <w:lang w:val="en-US"/>
        </w:rPr>
        <w:t>Even a</w:t>
      </w:r>
      <w:r w:rsidR="001B2E33" w:rsidRPr="006B3A44">
        <w:rPr>
          <w:rFonts w:ascii="Times New Roman" w:hAnsi="Times New Roman" w:cs="Times New Roman"/>
          <w:sz w:val="24"/>
          <w:szCs w:val="24"/>
          <w:lang w:val="en-US"/>
        </w:rPr>
        <w:t>s Clare Wallace claims</w:t>
      </w:r>
      <w:r>
        <w:rPr>
          <w:rFonts w:ascii="Times New Roman" w:hAnsi="Times New Roman" w:cs="Times New Roman"/>
          <w:sz w:val="24"/>
          <w:szCs w:val="24"/>
          <w:lang w:val="en-US"/>
        </w:rPr>
        <w:t xml:space="preserve"> that </w:t>
      </w:r>
      <w:r w:rsidR="001B2E33" w:rsidRPr="006B3A44">
        <w:rPr>
          <w:rFonts w:ascii="Times New Roman" w:hAnsi="Times New Roman" w:cs="Times New Roman"/>
          <w:sz w:val="24"/>
          <w:szCs w:val="24"/>
          <w:lang w:val="en-US"/>
        </w:rPr>
        <w:t xml:space="preserve">David Greig writes </w:t>
      </w:r>
      <w:r w:rsidR="001B2E33" w:rsidRPr="006B3A44">
        <w:rPr>
          <w:rFonts w:ascii="Times New Roman" w:hAnsi="Times New Roman" w:cs="Times New Roman"/>
          <w:i/>
          <w:iCs/>
          <w:sz w:val="24"/>
          <w:szCs w:val="24"/>
          <w:lang w:val="en-US"/>
        </w:rPr>
        <w:t>after</w:t>
      </w:r>
      <w:r w:rsidR="001B2E33" w:rsidRPr="006B3A44">
        <w:rPr>
          <w:rFonts w:ascii="Times New Roman" w:hAnsi="Times New Roman" w:cs="Times New Roman"/>
          <w:sz w:val="24"/>
          <w:szCs w:val="24"/>
          <w:lang w:val="en-US"/>
        </w:rPr>
        <w:t xml:space="preserve"> Shakespeare both in the sense “of writing back but also beyond” it’s the transcendent </w:t>
      </w:r>
      <w:r w:rsidR="001B2E33" w:rsidRPr="006B3A44">
        <w:rPr>
          <w:rFonts w:ascii="Times New Roman" w:hAnsi="Times New Roman" w:cs="Times New Roman"/>
          <w:i/>
          <w:iCs/>
          <w:sz w:val="24"/>
          <w:szCs w:val="24"/>
          <w:lang w:val="en-US"/>
        </w:rPr>
        <w:t>beyond</w:t>
      </w:r>
      <w:r w:rsidR="001B2E33" w:rsidRPr="006B3A44">
        <w:rPr>
          <w:rFonts w:ascii="Times New Roman" w:hAnsi="Times New Roman" w:cs="Times New Roman"/>
          <w:sz w:val="24"/>
          <w:szCs w:val="24"/>
          <w:lang w:val="en-US"/>
        </w:rPr>
        <w:t xml:space="preserve"> that concerns me and to which I’ll return later below.  </w:t>
      </w:r>
    </w:p>
    <w:p w14:paraId="327B7536" w14:textId="4622510E" w:rsidR="001B2E33" w:rsidRDefault="001B2E33" w:rsidP="006B3A44">
      <w:pPr>
        <w:spacing w:after="200" w:line="480" w:lineRule="auto"/>
        <w:rPr>
          <w:rFonts w:ascii="Times New Roman" w:eastAsia="Times New Roman" w:hAnsi="Times New Roman" w:cs="Times New Roman"/>
          <w:b/>
          <w:bCs/>
          <w:sz w:val="24"/>
          <w:szCs w:val="24"/>
        </w:rPr>
      </w:pPr>
      <w:r w:rsidRPr="006B3A44">
        <w:rPr>
          <w:rFonts w:ascii="Times New Roman" w:eastAsia="Times New Roman" w:hAnsi="Times New Roman" w:cs="Times New Roman"/>
          <w:b/>
          <w:bCs/>
          <w:sz w:val="24"/>
          <w:szCs w:val="24"/>
        </w:rPr>
        <w:t xml:space="preserve">Nothing and no-one </w:t>
      </w:r>
      <w:proofErr w:type="gramStart"/>
      <w:r w:rsidRPr="006B3A44">
        <w:rPr>
          <w:rFonts w:ascii="Times New Roman" w:eastAsia="Times New Roman" w:hAnsi="Times New Roman" w:cs="Times New Roman"/>
          <w:b/>
          <w:bCs/>
          <w:sz w:val="24"/>
          <w:szCs w:val="24"/>
        </w:rPr>
        <w:t>is</w:t>
      </w:r>
      <w:proofErr w:type="gramEnd"/>
      <w:r w:rsidRPr="006B3A44">
        <w:rPr>
          <w:rFonts w:ascii="Times New Roman" w:eastAsia="Times New Roman" w:hAnsi="Times New Roman" w:cs="Times New Roman"/>
          <w:b/>
          <w:bCs/>
          <w:sz w:val="24"/>
          <w:szCs w:val="24"/>
        </w:rPr>
        <w:t xml:space="preserve"> safely dead</w:t>
      </w:r>
    </w:p>
    <w:p w14:paraId="2D8C4FD1" w14:textId="16A0A27A" w:rsidR="00F2506E" w:rsidRPr="00F2506E" w:rsidRDefault="00F2506E" w:rsidP="00F2506E">
      <w:pPr>
        <w:spacing w:after="200" w:line="480" w:lineRule="auto"/>
        <w:ind w:left="7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what point does the figurative collapse into the literal? What happens when the analogy of the body politic itself collapses, when it becomes pathological, or is subject to decomposition? (Eugene Thacker, </w:t>
      </w:r>
      <w:r>
        <w:rPr>
          <w:rFonts w:ascii="Times New Roman" w:eastAsia="Times New Roman" w:hAnsi="Times New Roman" w:cs="Times New Roman"/>
          <w:i/>
          <w:iCs/>
          <w:sz w:val="24"/>
          <w:szCs w:val="24"/>
        </w:rPr>
        <w:t xml:space="preserve">Tentacles Longer Than Night: Horror of Philosophy Vol. 3, </w:t>
      </w:r>
      <w:r>
        <w:rPr>
          <w:rFonts w:ascii="Times New Roman" w:eastAsia="Times New Roman" w:hAnsi="Times New Roman" w:cs="Times New Roman"/>
          <w:sz w:val="24"/>
          <w:szCs w:val="24"/>
        </w:rPr>
        <w:t xml:space="preserve">49) </w:t>
      </w:r>
    </w:p>
    <w:p w14:paraId="454C7887" w14:textId="423E66A0" w:rsidR="001B2E33" w:rsidRPr="006B3A44" w:rsidRDefault="001B2E33" w:rsidP="006B3A44">
      <w:pPr>
        <w:spacing w:line="480" w:lineRule="auto"/>
        <w:rPr>
          <w:rFonts w:ascii="Times New Roman" w:hAnsi="Times New Roman" w:cs="Times New Roman"/>
          <w:sz w:val="24"/>
          <w:szCs w:val="24"/>
          <w:lang w:val="en-US"/>
        </w:rPr>
      </w:pPr>
      <w:r w:rsidRPr="006B3A44">
        <w:rPr>
          <w:rFonts w:ascii="Times New Roman" w:hAnsi="Times New Roman" w:cs="Times New Roman"/>
          <w:sz w:val="24"/>
          <w:szCs w:val="24"/>
          <w:lang w:val="en-US"/>
        </w:rPr>
        <w:t xml:space="preserve">To turn now all too briefly to </w:t>
      </w:r>
      <w:r w:rsidRPr="006B3A44">
        <w:rPr>
          <w:rFonts w:ascii="Times New Roman" w:hAnsi="Times New Roman" w:cs="Times New Roman"/>
          <w:i/>
          <w:iCs/>
          <w:sz w:val="24"/>
          <w:szCs w:val="24"/>
          <w:lang w:val="en-US"/>
        </w:rPr>
        <w:t xml:space="preserve">Macbeth, Macbeth </w:t>
      </w:r>
      <w:r w:rsidRPr="006B3A44">
        <w:rPr>
          <w:rFonts w:ascii="Times New Roman" w:hAnsi="Times New Roman" w:cs="Times New Roman"/>
          <w:sz w:val="24"/>
          <w:szCs w:val="24"/>
          <w:lang w:val="en-US"/>
        </w:rPr>
        <w:t xml:space="preserve">the less familiar text although perhaps more faithful to the original? A tale that also ends and begins again posthumously at Dunsinane, so that as Fernie and Palfrey put it: </w:t>
      </w:r>
    </w:p>
    <w:p w14:paraId="21B899B4" w14:textId="0A735F1A" w:rsidR="001B2E33" w:rsidRPr="006B3A44" w:rsidRDefault="001B2E33" w:rsidP="006B3A44">
      <w:pPr>
        <w:spacing w:line="480" w:lineRule="auto"/>
        <w:ind w:left="737"/>
        <w:rPr>
          <w:rFonts w:ascii="Times New Roman" w:hAnsi="Times New Roman" w:cs="Times New Roman"/>
          <w:sz w:val="24"/>
          <w:szCs w:val="24"/>
          <w:lang w:val="en-US"/>
        </w:rPr>
      </w:pPr>
      <w:r w:rsidRPr="006B3A44">
        <w:rPr>
          <w:rFonts w:ascii="Times New Roman" w:hAnsi="Times New Roman" w:cs="Times New Roman"/>
          <w:sz w:val="24"/>
          <w:szCs w:val="24"/>
          <w:lang w:val="en-US"/>
        </w:rPr>
        <w:t xml:space="preserve">We would write a sequel that was also a multi-pronged repetition, at once a tale </w:t>
      </w:r>
      <w:proofErr w:type="gramStart"/>
      <w:r w:rsidRPr="006B3A44">
        <w:rPr>
          <w:rFonts w:ascii="Times New Roman" w:hAnsi="Times New Roman" w:cs="Times New Roman"/>
          <w:sz w:val="24"/>
          <w:szCs w:val="24"/>
          <w:lang w:val="en-US"/>
        </w:rPr>
        <w:t>in its own right and</w:t>
      </w:r>
      <w:proofErr w:type="gramEnd"/>
      <w:r w:rsidRPr="006B3A44">
        <w:rPr>
          <w:rFonts w:ascii="Times New Roman" w:hAnsi="Times New Roman" w:cs="Times New Roman"/>
          <w:sz w:val="24"/>
          <w:szCs w:val="24"/>
          <w:lang w:val="en-US"/>
        </w:rPr>
        <w:t xml:space="preserve"> a critical reflection upon Shakespeare’s original…. to set foot in </w:t>
      </w:r>
      <w:r w:rsidRPr="006B3A44">
        <w:rPr>
          <w:rFonts w:ascii="Times New Roman" w:hAnsi="Times New Roman" w:cs="Times New Roman"/>
          <w:i/>
          <w:iCs/>
          <w:sz w:val="24"/>
          <w:szCs w:val="24"/>
          <w:lang w:val="en-US"/>
        </w:rPr>
        <w:t>Macbeth</w:t>
      </w:r>
      <w:r w:rsidRPr="006B3A44">
        <w:rPr>
          <w:rFonts w:ascii="Times New Roman" w:hAnsi="Times New Roman" w:cs="Times New Roman"/>
          <w:sz w:val="24"/>
          <w:szCs w:val="24"/>
          <w:lang w:val="en-US"/>
        </w:rPr>
        <w:t>, into its scorched and turbulent consequences</w:t>
      </w:r>
      <w:r w:rsidR="0093341D">
        <w:rPr>
          <w:rFonts w:ascii="Times New Roman" w:hAnsi="Times New Roman" w:cs="Times New Roman"/>
          <w:sz w:val="24"/>
          <w:szCs w:val="24"/>
          <w:lang w:val="en-US"/>
        </w:rPr>
        <w:t>, to risk making a whole new world in its image!</w:t>
      </w:r>
      <w:r w:rsidRPr="006B3A44">
        <w:rPr>
          <w:rFonts w:ascii="Times New Roman" w:hAnsi="Times New Roman" w:cs="Times New Roman"/>
          <w:sz w:val="24"/>
          <w:szCs w:val="24"/>
          <w:lang w:val="en-US"/>
        </w:rPr>
        <w:t xml:space="preserve"> (Fernie and Palfrey, viii). </w:t>
      </w:r>
    </w:p>
    <w:p w14:paraId="47AB404F" w14:textId="279CFA3A" w:rsidR="001B2E33" w:rsidRPr="006B3A44" w:rsidRDefault="001B2E33" w:rsidP="006B3A44">
      <w:pPr>
        <w:spacing w:line="480" w:lineRule="auto"/>
        <w:rPr>
          <w:rFonts w:ascii="Times New Roman" w:hAnsi="Times New Roman" w:cs="Times New Roman"/>
          <w:sz w:val="24"/>
          <w:szCs w:val="24"/>
          <w:lang w:val="en-US"/>
        </w:rPr>
      </w:pPr>
      <w:r w:rsidRPr="006B3A44">
        <w:rPr>
          <w:rFonts w:ascii="Times New Roman" w:hAnsi="Times New Roman" w:cs="Times New Roman"/>
          <w:sz w:val="24"/>
          <w:szCs w:val="24"/>
          <w:lang w:val="en-US"/>
        </w:rPr>
        <w:t xml:space="preserve">The literary antecedence in this instance also further complicated and enriched by the shadow of Dostoevsky’s </w:t>
      </w:r>
      <w:r w:rsidRPr="006B3A44">
        <w:rPr>
          <w:rFonts w:ascii="Times New Roman" w:hAnsi="Times New Roman" w:cs="Times New Roman"/>
          <w:i/>
          <w:iCs/>
          <w:sz w:val="24"/>
          <w:szCs w:val="24"/>
          <w:lang w:val="en-US"/>
        </w:rPr>
        <w:t>The Brothers Karamazov</w:t>
      </w:r>
      <w:r w:rsidRPr="006B3A44">
        <w:rPr>
          <w:rFonts w:ascii="Times New Roman" w:hAnsi="Times New Roman" w:cs="Times New Roman"/>
          <w:sz w:val="24"/>
          <w:szCs w:val="24"/>
          <w:lang w:val="en-US"/>
        </w:rPr>
        <w:t xml:space="preserve"> so that the avatars of Karamazov’s four sons, now double as sons of Macbeth and in part re-emerge to repeat the tragedy of the Father. As a </w:t>
      </w:r>
      <w:proofErr w:type="gramStart"/>
      <w:r w:rsidRPr="006B3A44">
        <w:rPr>
          <w:rFonts w:ascii="Times New Roman" w:hAnsi="Times New Roman" w:cs="Times New Roman"/>
          <w:sz w:val="24"/>
          <w:szCs w:val="24"/>
          <w:lang w:val="en-US"/>
        </w:rPr>
        <w:t>consequence</w:t>
      </w:r>
      <w:proofErr w:type="gramEnd"/>
      <w:r w:rsidRPr="006B3A44">
        <w:rPr>
          <w:rFonts w:ascii="Times New Roman" w:hAnsi="Times New Roman" w:cs="Times New Roman"/>
          <w:sz w:val="24"/>
          <w:szCs w:val="24"/>
          <w:lang w:val="en-US"/>
        </w:rPr>
        <w:t xml:space="preserve"> the genealogy is complex and heterogenous.  Sod </w:t>
      </w:r>
      <w:r w:rsidRPr="006B3A44">
        <w:rPr>
          <w:rFonts w:ascii="Times New Roman" w:hAnsi="Times New Roman" w:cs="Times New Roman"/>
          <w:i/>
          <w:iCs/>
          <w:sz w:val="24"/>
          <w:szCs w:val="24"/>
          <w:lang w:val="en-US"/>
        </w:rPr>
        <w:t>aka</w:t>
      </w:r>
      <w:r w:rsidRPr="006B3A44">
        <w:rPr>
          <w:rFonts w:ascii="Times New Roman" w:hAnsi="Times New Roman" w:cs="Times New Roman"/>
          <w:sz w:val="24"/>
          <w:szCs w:val="24"/>
          <w:lang w:val="en-US"/>
        </w:rPr>
        <w:t xml:space="preserve"> Rose the polysexual “bastard in the shadows” who is also to some extent a Fisher King figure of resistance residing in the greensward</w:t>
      </w:r>
      <w:r w:rsidR="00021E44">
        <w:rPr>
          <w:rFonts w:ascii="Times New Roman" w:hAnsi="Times New Roman" w:cs="Times New Roman"/>
          <w:sz w:val="24"/>
          <w:szCs w:val="24"/>
          <w:lang w:val="en-US"/>
        </w:rPr>
        <w:t xml:space="preserve"> and charged with keeping the Grail</w:t>
      </w:r>
      <w:r w:rsidRPr="006B3A44">
        <w:rPr>
          <w:rFonts w:ascii="Times New Roman" w:hAnsi="Times New Roman" w:cs="Times New Roman"/>
          <w:sz w:val="24"/>
          <w:szCs w:val="24"/>
          <w:lang w:val="en-US"/>
        </w:rPr>
        <w:t xml:space="preserve">, also very much the </w:t>
      </w:r>
      <w:r w:rsidRPr="006B3A44">
        <w:rPr>
          <w:rFonts w:ascii="Times New Roman" w:hAnsi="Times New Roman" w:cs="Times New Roman"/>
          <w:sz w:val="24"/>
          <w:szCs w:val="24"/>
          <w:lang w:val="en-US"/>
        </w:rPr>
        <w:lastRenderedPageBreak/>
        <w:t>prophet/seer of the text.  The twins, Macbeth’s sons (who are raised by the Porter) Grim (</w:t>
      </w:r>
      <w:r w:rsidR="00E94A36">
        <w:rPr>
          <w:rFonts w:ascii="Times New Roman" w:hAnsi="Times New Roman" w:cs="Times New Roman"/>
          <w:sz w:val="24"/>
          <w:szCs w:val="24"/>
          <w:lang w:val="en-US"/>
        </w:rPr>
        <w:t>“</w:t>
      </w:r>
      <w:r w:rsidRPr="006B3A44">
        <w:rPr>
          <w:rFonts w:ascii="Times New Roman" w:hAnsi="Times New Roman" w:cs="Times New Roman"/>
          <w:sz w:val="24"/>
          <w:szCs w:val="24"/>
          <w:lang w:val="en-US"/>
        </w:rPr>
        <w:t xml:space="preserve">the </w:t>
      </w:r>
      <w:r w:rsidR="00E94A36">
        <w:rPr>
          <w:rFonts w:ascii="Times New Roman" w:hAnsi="Times New Roman" w:cs="Times New Roman"/>
          <w:sz w:val="24"/>
          <w:szCs w:val="24"/>
          <w:lang w:val="en-US"/>
        </w:rPr>
        <w:t>atheist intellectual”</w:t>
      </w:r>
      <w:r w:rsidRPr="006B3A44">
        <w:rPr>
          <w:rFonts w:ascii="Times New Roman" w:hAnsi="Times New Roman" w:cs="Times New Roman"/>
          <w:sz w:val="24"/>
          <w:szCs w:val="24"/>
          <w:lang w:val="en-US"/>
        </w:rPr>
        <w:t>) and Fyn (</w:t>
      </w:r>
      <w:r w:rsidR="00E94A36">
        <w:rPr>
          <w:rFonts w:ascii="Times New Roman" w:hAnsi="Times New Roman" w:cs="Times New Roman"/>
          <w:sz w:val="24"/>
          <w:szCs w:val="24"/>
          <w:lang w:val="en-US"/>
        </w:rPr>
        <w:t>“</w:t>
      </w:r>
      <w:r w:rsidRPr="006B3A44">
        <w:rPr>
          <w:rFonts w:ascii="Times New Roman" w:hAnsi="Times New Roman" w:cs="Times New Roman"/>
          <w:sz w:val="24"/>
          <w:szCs w:val="24"/>
          <w:lang w:val="en-US"/>
        </w:rPr>
        <w:t xml:space="preserve">the </w:t>
      </w:r>
      <w:r w:rsidR="00E94A36">
        <w:rPr>
          <w:rFonts w:ascii="Times New Roman" w:hAnsi="Times New Roman" w:cs="Times New Roman"/>
          <w:sz w:val="24"/>
          <w:szCs w:val="24"/>
          <w:lang w:val="en-US"/>
        </w:rPr>
        <w:t>errant sensualist”</w:t>
      </w:r>
      <w:r w:rsidRPr="006B3A44">
        <w:rPr>
          <w:rFonts w:ascii="Times New Roman" w:hAnsi="Times New Roman" w:cs="Times New Roman"/>
          <w:sz w:val="24"/>
          <w:szCs w:val="24"/>
          <w:lang w:val="en-US"/>
        </w:rPr>
        <w:t xml:space="preserve">). </w:t>
      </w:r>
    </w:p>
    <w:p w14:paraId="0FCEF81C" w14:textId="5A73B993" w:rsidR="001B2E33" w:rsidRPr="006B3A44" w:rsidRDefault="003E40BF" w:rsidP="006B3A44">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ab/>
      </w:r>
      <w:proofErr w:type="gramStart"/>
      <w:r w:rsidR="001B2E33" w:rsidRPr="006B3A44">
        <w:rPr>
          <w:rFonts w:ascii="Times New Roman" w:hAnsi="Times New Roman" w:cs="Times New Roman"/>
          <w:sz w:val="24"/>
          <w:szCs w:val="24"/>
          <w:lang w:val="en-US"/>
        </w:rPr>
        <w:t>Finally</w:t>
      </w:r>
      <w:proofErr w:type="gramEnd"/>
      <w:r w:rsidR="001B2E33" w:rsidRPr="006B3A44">
        <w:rPr>
          <w:rFonts w:ascii="Times New Roman" w:hAnsi="Times New Roman" w:cs="Times New Roman"/>
          <w:sz w:val="24"/>
          <w:szCs w:val="24"/>
          <w:lang w:val="en-US"/>
        </w:rPr>
        <w:t xml:space="preserve"> the reversion, again moving backwards to come after, as in the case of Greig’s play to Gru or Gruoch (also now Dostoevsky’s femme fatale Grushenka); serves to further complicate the issue of issue; as Gru is the mother of a further set of twins by the aforementioned twin Fyn, but also during the novel the partner sought by Macduff as his prospective Queen. Finally, as events unfold, we also learn that Gru is the </w:t>
      </w:r>
      <w:proofErr w:type="gramStart"/>
      <w:r w:rsidR="001B2E33" w:rsidRPr="006B3A44">
        <w:rPr>
          <w:rFonts w:ascii="Times New Roman" w:hAnsi="Times New Roman" w:cs="Times New Roman"/>
          <w:sz w:val="24"/>
          <w:szCs w:val="24"/>
          <w:lang w:val="en-US"/>
        </w:rPr>
        <w:t>Mother</w:t>
      </w:r>
      <w:proofErr w:type="gramEnd"/>
      <w:r w:rsidR="001B2E33" w:rsidRPr="006B3A44">
        <w:rPr>
          <w:rFonts w:ascii="Times New Roman" w:hAnsi="Times New Roman" w:cs="Times New Roman"/>
          <w:sz w:val="24"/>
          <w:szCs w:val="24"/>
          <w:lang w:val="en-US"/>
        </w:rPr>
        <w:t xml:space="preserve"> of Lulach son of Macbeth the “helmutman” who comes to her in the night, a rape that her Mother instructs her is the service of a subject to her Sovereign. </w:t>
      </w:r>
    </w:p>
    <w:p w14:paraId="121102BF" w14:textId="3DDCC9ED" w:rsidR="001B2E33" w:rsidRPr="006B3A44" w:rsidRDefault="003E40BF" w:rsidP="006B3A44">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ab/>
      </w:r>
      <w:r w:rsidR="001B2E33" w:rsidRPr="006B3A44">
        <w:rPr>
          <w:rFonts w:ascii="Times New Roman" w:hAnsi="Times New Roman" w:cs="Times New Roman"/>
          <w:sz w:val="24"/>
          <w:szCs w:val="24"/>
          <w:lang w:val="en-US"/>
        </w:rPr>
        <w:t>In terms of the question of succession, Malcolm hardly features, or features only as a clown king</w:t>
      </w:r>
      <w:r w:rsidR="0028693B">
        <w:rPr>
          <w:rFonts w:ascii="Times New Roman" w:hAnsi="Times New Roman" w:cs="Times New Roman"/>
          <w:sz w:val="24"/>
          <w:szCs w:val="24"/>
          <w:lang w:val="en-US"/>
        </w:rPr>
        <w:t>,</w:t>
      </w:r>
      <w:r w:rsidR="001B2E33" w:rsidRPr="006B3A44">
        <w:rPr>
          <w:rFonts w:ascii="Times New Roman" w:hAnsi="Times New Roman" w:cs="Times New Roman"/>
          <w:sz w:val="24"/>
          <w:szCs w:val="24"/>
          <w:lang w:val="en-US"/>
        </w:rPr>
        <w:t xml:space="preserve"> an infant in waiting asleep like a slumped corpus in the back of a wagon. It is rather Macduff, the self-styled “History Man” whose narrative arc the novel loosely tracks. His sequel or new beginning “The time is free” constitutes a type of year-zero, as he launches forth on a post-history which is notionally theocratic. A truly dystopian vision with a slave economy who are fodder for the giant grinding mills or Bread factories – charred baking ovens fed by trees culled during deforestation and encroaching from the south leaving an ash laden sky behind them. All underpinning a form of resur</w:t>
      </w:r>
      <w:r w:rsidR="009D1E6E">
        <w:rPr>
          <w:rFonts w:ascii="Times New Roman" w:hAnsi="Times New Roman" w:cs="Times New Roman"/>
          <w:sz w:val="24"/>
          <w:szCs w:val="24"/>
          <w:lang w:val="en-US"/>
        </w:rPr>
        <w:t>r</w:t>
      </w:r>
      <w:r w:rsidR="001B2E33" w:rsidRPr="006B3A44">
        <w:rPr>
          <w:rFonts w:ascii="Times New Roman" w:hAnsi="Times New Roman" w:cs="Times New Roman"/>
          <w:sz w:val="24"/>
          <w:szCs w:val="24"/>
          <w:lang w:val="en-US"/>
        </w:rPr>
        <w:t xml:space="preserve">ectional fundamentalism the wholesome bread of life which Macduff claims will rise again.  </w:t>
      </w:r>
    </w:p>
    <w:p w14:paraId="4DB854CC" w14:textId="39B0ED0F" w:rsidR="009D1E6E" w:rsidRDefault="003E40BF" w:rsidP="006B3A44">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ab/>
      </w:r>
      <w:r w:rsidR="001B2E33" w:rsidRPr="006B3A44">
        <w:rPr>
          <w:rFonts w:ascii="Times New Roman" w:hAnsi="Times New Roman" w:cs="Times New Roman"/>
          <w:sz w:val="24"/>
          <w:szCs w:val="24"/>
          <w:lang w:val="en-US"/>
        </w:rPr>
        <w:t xml:space="preserve">Against the grain, the play’s political unconscious or counter history is quite literally embodied in the gender fluid Sod/Rose who keeps an archive “a stack of thin parchments” part history/part prophecy secreted and stitched in his/her wounded thigh. A secret history written </w:t>
      </w:r>
      <w:r w:rsidR="00021E44">
        <w:rPr>
          <w:rFonts w:ascii="Times New Roman" w:hAnsi="Times New Roman" w:cs="Times New Roman"/>
          <w:sz w:val="24"/>
          <w:szCs w:val="24"/>
          <w:lang w:val="en-US"/>
        </w:rPr>
        <w:t>pe</w:t>
      </w:r>
      <w:r>
        <w:rPr>
          <w:rFonts w:ascii="Times New Roman" w:hAnsi="Times New Roman" w:cs="Times New Roman"/>
          <w:sz w:val="24"/>
          <w:szCs w:val="24"/>
          <w:lang w:val="en-US"/>
        </w:rPr>
        <w:t xml:space="preserve">rhaps </w:t>
      </w:r>
      <w:r w:rsidR="00021E44">
        <w:rPr>
          <w:rFonts w:ascii="Times New Roman" w:hAnsi="Times New Roman" w:cs="Times New Roman"/>
          <w:sz w:val="24"/>
          <w:szCs w:val="24"/>
          <w:lang w:val="en-US"/>
        </w:rPr>
        <w:t>again</w:t>
      </w:r>
      <w:r w:rsidR="0028693B">
        <w:rPr>
          <w:rFonts w:ascii="Times New Roman" w:hAnsi="Times New Roman" w:cs="Times New Roman"/>
          <w:sz w:val="24"/>
          <w:szCs w:val="24"/>
          <w:lang w:val="en-US"/>
        </w:rPr>
        <w:t>,</w:t>
      </w:r>
      <w:r w:rsidR="00021E44">
        <w:rPr>
          <w:rFonts w:ascii="Times New Roman" w:hAnsi="Times New Roman" w:cs="Times New Roman"/>
          <w:sz w:val="24"/>
          <w:szCs w:val="24"/>
          <w:lang w:val="en-US"/>
        </w:rPr>
        <w:t xml:space="preserve"> </w:t>
      </w:r>
      <w:proofErr w:type="gramStart"/>
      <w:r w:rsidR="00021E44">
        <w:rPr>
          <w:rFonts w:ascii="Times New Roman" w:hAnsi="Times New Roman" w:cs="Times New Roman"/>
          <w:sz w:val="24"/>
          <w:szCs w:val="24"/>
          <w:lang w:val="en-US"/>
        </w:rPr>
        <w:t xml:space="preserve">in order </w:t>
      </w:r>
      <w:r>
        <w:rPr>
          <w:rFonts w:ascii="Times New Roman" w:hAnsi="Times New Roman" w:cs="Times New Roman"/>
          <w:sz w:val="24"/>
          <w:szCs w:val="24"/>
          <w:lang w:val="en-US"/>
        </w:rPr>
        <w:t>to</w:t>
      </w:r>
      <w:proofErr w:type="gramEnd"/>
      <w:r>
        <w:rPr>
          <w:rFonts w:ascii="Times New Roman" w:hAnsi="Times New Roman" w:cs="Times New Roman"/>
          <w:sz w:val="24"/>
          <w:szCs w:val="24"/>
          <w:lang w:val="en-US"/>
        </w:rPr>
        <w:t xml:space="preserve"> jump time </w:t>
      </w:r>
      <w:r w:rsidR="001B2E33" w:rsidRPr="006B3A44">
        <w:rPr>
          <w:rFonts w:ascii="Times New Roman" w:hAnsi="Times New Roman" w:cs="Times New Roman"/>
          <w:sz w:val="24"/>
          <w:szCs w:val="24"/>
          <w:lang w:val="en-US"/>
        </w:rPr>
        <w:t xml:space="preserve">“to ensure it [Macbeth’s history] doesn’t happen again. To avoid repetitions.” (5) </w:t>
      </w:r>
      <w:r w:rsidR="00021E44">
        <w:rPr>
          <w:rFonts w:ascii="Times New Roman" w:hAnsi="Times New Roman" w:cs="Times New Roman"/>
          <w:sz w:val="24"/>
          <w:szCs w:val="24"/>
          <w:lang w:val="en-US"/>
        </w:rPr>
        <w:t xml:space="preserve">– </w:t>
      </w:r>
      <w:r w:rsidR="001B2E33" w:rsidRPr="006B3A44">
        <w:rPr>
          <w:rFonts w:ascii="Times New Roman" w:hAnsi="Times New Roman" w:cs="Times New Roman"/>
          <w:sz w:val="24"/>
          <w:szCs w:val="24"/>
          <w:lang w:val="en-US"/>
        </w:rPr>
        <w:t xml:space="preserve">in some sense then an archive or counter history that is also written both within but also against sequel. As the complex family history unfolds the </w:t>
      </w:r>
      <w:r w:rsidR="001B2E33" w:rsidRPr="006B3A44">
        <w:rPr>
          <w:rFonts w:ascii="Times New Roman" w:hAnsi="Times New Roman" w:cs="Times New Roman"/>
          <w:sz w:val="24"/>
          <w:szCs w:val="24"/>
          <w:lang w:val="en-US"/>
        </w:rPr>
        <w:lastRenderedPageBreak/>
        <w:t xml:space="preserve">novel effectively stages its dissolution from within Shakespeare’s </w:t>
      </w:r>
      <w:r>
        <w:rPr>
          <w:rFonts w:ascii="Times New Roman" w:hAnsi="Times New Roman" w:cs="Times New Roman"/>
          <w:sz w:val="24"/>
          <w:szCs w:val="24"/>
          <w:lang w:val="en-US"/>
        </w:rPr>
        <w:t>“</w:t>
      </w:r>
      <w:r w:rsidR="001B2E33" w:rsidRPr="006B3A44">
        <w:rPr>
          <w:rFonts w:ascii="Times New Roman" w:hAnsi="Times New Roman" w:cs="Times New Roman"/>
          <w:sz w:val="24"/>
          <w:szCs w:val="24"/>
          <w:lang w:val="en-US"/>
        </w:rPr>
        <w:t>original</w:t>
      </w:r>
      <w:r>
        <w:rPr>
          <w:rFonts w:ascii="Times New Roman" w:hAnsi="Times New Roman" w:cs="Times New Roman"/>
          <w:sz w:val="24"/>
          <w:szCs w:val="24"/>
          <w:lang w:val="en-US"/>
        </w:rPr>
        <w:t>”</w:t>
      </w:r>
      <w:r w:rsidR="001B2E33" w:rsidRPr="006B3A44">
        <w:rPr>
          <w:rFonts w:ascii="Times New Roman" w:hAnsi="Times New Roman" w:cs="Times New Roman"/>
          <w:sz w:val="24"/>
          <w:szCs w:val="24"/>
          <w:lang w:val="en-US"/>
        </w:rPr>
        <w:t xml:space="preserve"> – </w:t>
      </w:r>
      <w:r w:rsidR="00266ABC">
        <w:rPr>
          <w:rFonts w:ascii="Times New Roman" w:hAnsi="Times New Roman" w:cs="Times New Roman"/>
          <w:sz w:val="24"/>
          <w:szCs w:val="24"/>
          <w:lang w:val="en-US"/>
        </w:rPr>
        <w:t xml:space="preserve">simultaneously </w:t>
      </w:r>
      <w:r w:rsidR="001B2E33" w:rsidRPr="006B3A44">
        <w:rPr>
          <w:rFonts w:ascii="Times New Roman" w:hAnsi="Times New Roman" w:cs="Times New Roman"/>
          <w:sz w:val="24"/>
          <w:szCs w:val="24"/>
          <w:lang w:val="en-US"/>
        </w:rPr>
        <w:t xml:space="preserve">unleashing </w:t>
      </w:r>
      <w:r w:rsidR="001B2E33" w:rsidRPr="006B3A44">
        <w:rPr>
          <w:rFonts w:ascii="Times New Roman" w:hAnsi="Times New Roman" w:cs="Times New Roman"/>
          <w:sz w:val="24"/>
          <w:szCs w:val="24"/>
        </w:rPr>
        <w:t>a</w:t>
      </w:r>
      <w:r w:rsidR="00266ABC">
        <w:rPr>
          <w:rFonts w:ascii="Times New Roman" w:hAnsi="Times New Roman" w:cs="Times New Roman"/>
          <w:sz w:val="24"/>
          <w:szCs w:val="24"/>
        </w:rPr>
        <w:t xml:space="preserve"> threat to health of any conventional structure of the body politic in the form of a</w:t>
      </w:r>
      <w:r w:rsidR="001B2E33" w:rsidRPr="006B3A44">
        <w:rPr>
          <w:rFonts w:ascii="Times New Roman" w:hAnsi="Times New Roman" w:cs="Times New Roman"/>
          <w:sz w:val="24"/>
          <w:szCs w:val="24"/>
        </w:rPr>
        <w:t xml:space="preserve"> “counter-movement that is its own undoing” (Thacker</w:t>
      </w:r>
      <w:r w:rsidR="00021E44">
        <w:rPr>
          <w:rFonts w:ascii="Times New Roman" w:hAnsi="Times New Roman" w:cs="Times New Roman"/>
          <w:sz w:val="24"/>
          <w:szCs w:val="24"/>
        </w:rPr>
        <w:t xml:space="preserve"> </w:t>
      </w:r>
      <w:r w:rsidR="0028693B">
        <w:rPr>
          <w:rFonts w:ascii="Times New Roman" w:hAnsi="Times New Roman" w:cs="Times New Roman"/>
          <w:sz w:val="24"/>
          <w:szCs w:val="24"/>
        </w:rPr>
        <w:t>2015b, 47</w:t>
      </w:r>
      <w:r w:rsidR="001B2E33" w:rsidRPr="006B3A44">
        <w:rPr>
          <w:rFonts w:ascii="Times New Roman" w:hAnsi="Times New Roman" w:cs="Times New Roman"/>
          <w:sz w:val="24"/>
          <w:szCs w:val="24"/>
        </w:rPr>
        <w:t>)</w:t>
      </w:r>
      <w:r w:rsidR="00266ABC">
        <w:rPr>
          <w:rFonts w:ascii="Times New Roman" w:hAnsi="Times New Roman" w:cs="Times New Roman"/>
          <w:sz w:val="24"/>
          <w:szCs w:val="24"/>
        </w:rPr>
        <w:t>.</w:t>
      </w:r>
      <w:r w:rsidR="001B2E33" w:rsidRPr="006B3A44">
        <w:rPr>
          <w:rFonts w:ascii="Times New Roman" w:hAnsi="Times New Roman" w:cs="Times New Roman"/>
          <w:sz w:val="24"/>
          <w:szCs w:val="24"/>
        </w:rPr>
        <w:t xml:space="preserve"> Shakespeare </w:t>
      </w:r>
      <w:r w:rsidR="00266ABC">
        <w:rPr>
          <w:rFonts w:ascii="Times New Roman" w:hAnsi="Times New Roman" w:cs="Times New Roman"/>
          <w:sz w:val="24"/>
          <w:szCs w:val="24"/>
        </w:rPr>
        <w:t xml:space="preserve">and Sovereignty </w:t>
      </w:r>
      <w:r w:rsidR="001B2E33" w:rsidRPr="006B3A44">
        <w:rPr>
          <w:rFonts w:ascii="Times New Roman" w:hAnsi="Times New Roman" w:cs="Times New Roman"/>
          <w:sz w:val="24"/>
          <w:szCs w:val="24"/>
        </w:rPr>
        <w:t xml:space="preserve">in parts if you like, </w:t>
      </w:r>
      <w:r w:rsidR="001B2E33" w:rsidRPr="006B3A44">
        <w:rPr>
          <w:rFonts w:ascii="Times New Roman" w:hAnsi="Times New Roman" w:cs="Times New Roman"/>
          <w:sz w:val="24"/>
          <w:szCs w:val="24"/>
          <w:lang w:val="en-US"/>
        </w:rPr>
        <w:t xml:space="preserve">as the short divergent sections of the novel are headed by truncated extracts from the play; while lines from </w:t>
      </w:r>
      <w:r w:rsidR="001B2E33" w:rsidRPr="006B3A44">
        <w:rPr>
          <w:rFonts w:ascii="Times New Roman" w:hAnsi="Times New Roman" w:cs="Times New Roman"/>
          <w:i/>
          <w:iCs/>
          <w:sz w:val="24"/>
          <w:szCs w:val="24"/>
          <w:lang w:val="en-US"/>
        </w:rPr>
        <w:t xml:space="preserve">Macbeth </w:t>
      </w:r>
      <w:r w:rsidR="001B2E33" w:rsidRPr="006B3A44">
        <w:rPr>
          <w:rFonts w:ascii="Times New Roman" w:hAnsi="Times New Roman" w:cs="Times New Roman"/>
          <w:sz w:val="24"/>
          <w:szCs w:val="24"/>
          <w:lang w:val="en-US"/>
        </w:rPr>
        <w:t>and other plays are also “superposed” throughout in the text.</w:t>
      </w:r>
      <w:r w:rsidR="00921F6B">
        <w:rPr>
          <w:rFonts w:ascii="Times New Roman" w:hAnsi="Times New Roman" w:cs="Times New Roman"/>
          <w:sz w:val="24"/>
          <w:szCs w:val="24"/>
          <w:vertAlign w:val="superscript"/>
          <w:lang w:val="en-US"/>
        </w:rPr>
        <w:t xml:space="preserve">7 </w:t>
      </w:r>
      <w:r w:rsidR="00921F6B">
        <w:rPr>
          <w:rFonts w:ascii="Times New Roman" w:hAnsi="Times New Roman" w:cs="Times New Roman"/>
          <w:sz w:val="24"/>
          <w:szCs w:val="24"/>
          <w:lang w:val="en-US"/>
        </w:rPr>
        <w:t>T</w:t>
      </w:r>
      <w:r w:rsidR="001B2E33" w:rsidRPr="006B3A44">
        <w:rPr>
          <w:rFonts w:ascii="Times New Roman" w:hAnsi="Times New Roman" w:cs="Times New Roman"/>
          <w:sz w:val="24"/>
          <w:szCs w:val="24"/>
          <w:lang w:val="en-US"/>
        </w:rPr>
        <w:t xml:space="preserve">he overall impact is a type of re-composition by decomposition. In terms of the post-history that follows though the question remains what type of afterlife is on offer here? While the components are here for a Christological extension of sovereignty this is no </w:t>
      </w:r>
      <w:r w:rsidR="001B2E33" w:rsidRPr="006B3A44">
        <w:rPr>
          <w:rFonts w:ascii="Times New Roman" w:hAnsi="Times New Roman" w:cs="Times New Roman"/>
          <w:i/>
          <w:iCs/>
          <w:sz w:val="24"/>
          <w:szCs w:val="24"/>
          <w:lang w:val="en-US"/>
        </w:rPr>
        <w:t>corpus mysticum</w:t>
      </w:r>
      <w:r w:rsidR="001B2E33" w:rsidRPr="006B3A44">
        <w:rPr>
          <w:rFonts w:ascii="Times New Roman" w:hAnsi="Times New Roman" w:cs="Times New Roman"/>
          <w:sz w:val="24"/>
          <w:szCs w:val="24"/>
          <w:lang w:val="en-US"/>
        </w:rPr>
        <w:t xml:space="preserve"> of integrated parts and wholes, rather a subscendent body-politic wherein the whole is less than the sum of its parts. A Gothic anatomy of monstrous forms often in the case of Sod frequently becoming animal or vegetative, evoked wonderfully by the artist Tom de Freston whose illustrations of the novel’s teratological figures appear throughout the text. Here in </w:t>
      </w:r>
      <w:r w:rsidR="00CF01A5">
        <w:rPr>
          <w:rFonts w:ascii="Times New Roman" w:hAnsi="Times New Roman" w:cs="Times New Roman"/>
          <w:sz w:val="24"/>
          <w:szCs w:val="24"/>
          <w:lang w:val="en-US"/>
        </w:rPr>
        <w:t>f</w:t>
      </w:r>
      <w:r w:rsidR="001B2E33" w:rsidRPr="006B3A44">
        <w:rPr>
          <w:rFonts w:ascii="Times New Roman" w:hAnsi="Times New Roman" w:cs="Times New Roman"/>
          <w:sz w:val="24"/>
          <w:szCs w:val="24"/>
          <w:lang w:val="en-US"/>
        </w:rPr>
        <w:t xml:space="preserve">igure one, featuring Sod’s vision </w:t>
      </w:r>
      <w:proofErr w:type="gramStart"/>
      <w:r w:rsidR="001B2E33" w:rsidRPr="006B3A44">
        <w:rPr>
          <w:rFonts w:ascii="Times New Roman" w:hAnsi="Times New Roman" w:cs="Times New Roman"/>
          <w:sz w:val="24"/>
          <w:szCs w:val="24"/>
          <w:lang w:val="en-US"/>
        </w:rPr>
        <w:t>early on in the</w:t>
      </w:r>
      <w:proofErr w:type="gramEnd"/>
      <w:r w:rsidR="001B2E33" w:rsidRPr="006B3A44">
        <w:rPr>
          <w:rFonts w:ascii="Times New Roman" w:hAnsi="Times New Roman" w:cs="Times New Roman"/>
          <w:sz w:val="24"/>
          <w:szCs w:val="24"/>
          <w:lang w:val="en-US"/>
        </w:rPr>
        <w:t xml:space="preserve"> text of the </w:t>
      </w:r>
      <w:r w:rsidR="00F875ED">
        <w:rPr>
          <w:rFonts w:ascii="Times New Roman" w:hAnsi="Times New Roman" w:cs="Times New Roman"/>
          <w:sz w:val="24"/>
          <w:szCs w:val="24"/>
          <w:lang w:val="en-US"/>
        </w:rPr>
        <w:t>t</w:t>
      </w:r>
      <w:r w:rsidR="001B2E33" w:rsidRPr="006B3A44">
        <w:rPr>
          <w:rFonts w:ascii="Times New Roman" w:hAnsi="Times New Roman" w:cs="Times New Roman"/>
          <w:sz w:val="24"/>
          <w:szCs w:val="24"/>
          <w:lang w:val="en-US"/>
        </w:rPr>
        <w:t>wins perhaps Fyn and Grim or perhaps the twins fathered by Fyn later on in the story</w:t>
      </w:r>
      <w:r w:rsidR="00CF01A5">
        <w:rPr>
          <w:rFonts w:ascii="Times New Roman" w:hAnsi="Times New Roman" w:cs="Times New Roman"/>
          <w:sz w:val="24"/>
          <w:szCs w:val="24"/>
          <w:lang w:val="en-US"/>
        </w:rPr>
        <w:t>:</w:t>
      </w:r>
    </w:p>
    <w:p w14:paraId="32B1E367" w14:textId="20B6DA91" w:rsidR="00CF01A5" w:rsidRDefault="00CF01A5" w:rsidP="006B3A44">
      <w:pPr>
        <w:spacing w:line="480" w:lineRule="auto"/>
        <w:rPr>
          <w:rFonts w:ascii="Times New Roman" w:hAnsi="Times New Roman" w:cs="Times New Roman"/>
          <w:sz w:val="24"/>
          <w:szCs w:val="24"/>
          <w:lang w:val="en-US"/>
        </w:rPr>
      </w:pPr>
      <w:r w:rsidRPr="00CF01A5">
        <w:rPr>
          <w:noProof/>
        </w:rPr>
        <w:lastRenderedPageBreak/>
        <w:drawing>
          <wp:inline distT="0" distB="0" distL="0" distR="0" wp14:anchorId="21EB9D9B" wp14:editId="331E2C12">
            <wp:extent cx="4629600" cy="6166800"/>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flipV="1">
                      <a:off x="0" y="0"/>
                      <a:ext cx="4629600" cy="6166800"/>
                    </a:xfrm>
                    <a:prstGeom prst="rect">
                      <a:avLst/>
                    </a:prstGeom>
                  </pic:spPr>
                </pic:pic>
              </a:graphicData>
            </a:graphic>
          </wp:inline>
        </w:drawing>
      </w:r>
    </w:p>
    <w:p w14:paraId="7E53B7F5" w14:textId="77777777" w:rsidR="001B2E33" w:rsidRPr="006B3A44" w:rsidRDefault="001B2E33" w:rsidP="006B3A44">
      <w:pPr>
        <w:spacing w:line="480" w:lineRule="auto"/>
        <w:rPr>
          <w:rFonts w:ascii="Times New Roman" w:hAnsi="Times New Roman" w:cs="Times New Roman"/>
          <w:sz w:val="24"/>
          <w:szCs w:val="24"/>
          <w:lang w:val="en-US"/>
        </w:rPr>
      </w:pPr>
      <w:r w:rsidRPr="006B3A44">
        <w:rPr>
          <w:rFonts w:ascii="Times New Roman" w:hAnsi="Times New Roman" w:cs="Times New Roman"/>
          <w:sz w:val="24"/>
          <w:szCs w:val="24"/>
          <w:lang w:val="en-US"/>
        </w:rPr>
        <w:t xml:space="preserve">In many ways despite Macduff’s attempt to impose an integrated Eucharistic </w:t>
      </w:r>
      <w:proofErr w:type="gramStart"/>
      <w:r w:rsidRPr="006B3A44">
        <w:rPr>
          <w:rFonts w:ascii="Times New Roman" w:hAnsi="Times New Roman" w:cs="Times New Roman"/>
          <w:sz w:val="24"/>
          <w:szCs w:val="24"/>
          <w:lang w:val="en-US"/>
        </w:rPr>
        <w:t>monostate  we</w:t>
      </w:r>
      <w:proofErr w:type="gramEnd"/>
      <w:r w:rsidRPr="006B3A44">
        <w:rPr>
          <w:rFonts w:ascii="Times New Roman" w:hAnsi="Times New Roman" w:cs="Times New Roman"/>
          <w:sz w:val="24"/>
          <w:szCs w:val="24"/>
          <w:lang w:val="en-US"/>
        </w:rPr>
        <w:t xml:space="preserve"> are confronted instead with the extension of sovereignty by other means; and as the body politic confronts the immanent possibility its own disintegration, the fate of the state lies in an unburied and to some extent unburiable rotting head: . </w:t>
      </w:r>
    </w:p>
    <w:p w14:paraId="6CC524CB" w14:textId="77777777" w:rsidR="001B2E33" w:rsidRPr="006B3A44" w:rsidRDefault="001B2E33" w:rsidP="006B3A44">
      <w:pPr>
        <w:spacing w:line="480" w:lineRule="auto"/>
        <w:ind w:left="737"/>
        <w:rPr>
          <w:rFonts w:ascii="Times New Roman" w:hAnsi="Times New Roman" w:cs="Times New Roman"/>
          <w:sz w:val="24"/>
          <w:szCs w:val="24"/>
          <w:lang w:val="en-US"/>
        </w:rPr>
      </w:pPr>
      <w:bookmarkStart w:id="5" w:name="_Hlk34901981"/>
      <w:r w:rsidRPr="006B3A44">
        <w:rPr>
          <w:rFonts w:ascii="Times New Roman" w:hAnsi="Times New Roman" w:cs="Times New Roman"/>
          <w:sz w:val="24"/>
          <w:szCs w:val="24"/>
          <w:lang w:val="en-US"/>
        </w:rPr>
        <w:t xml:space="preserve">‘Where did it all go wrong, old man?’ …. ‘Where did it all go wrong?’ He [Sod] was addressing an enormous face that swayed before him in the breeze. The great head was stuck on a broomstick, the broomstick pitched in the drying mud. Seagulls stood </w:t>
      </w:r>
      <w:r w:rsidRPr="006B3A44">
        <w:rPr>
          <w:rFonts w:ascii="Times New Roman" w:hAnsi="Times New Roman" w:cs="Times New Roman"/>
          <w:sz w:val="24"/>
          <w:szCs w:val="24"/>
          <w:lang w:val="en-US"/>
        </w:rPr>
        <w:lastRenderedPageBreak/>
        <w:t>motionless, shamelessly eyeing the head’s eyes…. ‘Perhaps I should employ you as my doll. Make a tour of any village left standing. Shouldn’t take long. Stick my glove in your neck, waggle your lips, impart a few home truths.’ Yes, thought Sod, that’d show them. Big Beth is alive! (</w:t>
      </w:r>
      <w:r w:rsidRPr="006B3A44">
        <w:rPr>
          <w:rFonts w:ascii="Times New Roman" w:hAnsi="Times New Roman" w:cs="Times New Roman"/>
          <w:i/>
          <w:iCs/>
          <w:sz w:val="24"/>
          <w:szCs w:val="24"/>
          <w:lang w:val="en-US"/>
        </w:rPr>
        <w:t>Macbeth, Macbeth</w:t>
      </w:r>
      <w:r w:rsidRPr="006B3A44">
        <w:rPr>
          <w:rFonts w:ascii="Times New Roman" w:hAnsi="Times New Roman" w:cs="Times New Roman"/>
          <w:sz w:val="24"/>
          <w:szCs w:val="24"/>
          <w:lang w:val="en-US"/>
        </w:rPr>
        <w:t xml:space="preserve">, 5) </w:t>
      </w:r>
    </w:p>
    <w:bookmarkEnd w:id="5"/>
    <w:p w14:paraId="62216413" w14:textId="71C8405C" w:rsidR="001B2E33" w:rsidRPr="006B3A44" w:rsidRDefault="009D1E6E" w:rsidP="006B3A44">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I</w:t>
      </w:r>
      <w:r w:rsidR="001B2E33" w:rsidRPr="006B3A44">
        <w:rPr>
          <w:rFonts w:ascii="Times New Roman" w:hAnsi="Times New Roman" w:cs="Times New Roman"/>
          <w:sz w:val="24"/>
          <w:szCs w:val="24"/>
          <w:lang w:val="en-US"/>
        </w:rPr>
        <w:t>n a macabre extension of a family tree Sod stows the head of the tyrant usurper in a nearby tree clipping Macbeth’s nose-ring onto a twig “for security” (</w:t>
      </w:r>
      <w:r w:rsidR="00C5559E">
        <w:rPr>
          <w:rFonts w:ascii="Times New Roman" w:hAnsi="Times New Roman" w:cs="Times New Roman"/>
          <w:sz w:val="24"/>
          <w:szCs w:val="24"/>
          <w:lang w:val="en-US"/>
        </w:rPr>
        <w:t>9</w:t>
      </w:r>
      <w:r w:rsidR="001B2E33" w:rsidRPr="006B3A44">
        <w:rPr>
          <w:rFonts w:ascii="Times New Roman" w:hAnsi="Times New Roman" w:cs="Times New Roman"/>
          <w:sz w:val="24"/>
          <w:szCs w:val="24"/>
          <w:lang w:val="en-US"/>
        </w:rPr>
        <w:t>)</w:t>
      </w:r>
      <w:r>
        <w:rPr>
          <w:rFonts w:ascii="Times New Roman" w:hAnsi="Times New Roman" w:cs="Times New Roman"/>
          <w:sz w:val="24"/>
          <w:szCs w:val="24"/>
          <w:lang w:val="en-US"/>
        </w:rPr>
        <w:t>.</w:t>
      </w:r>
      <w:r w:rsidR="001B2E33" w:rsidRPr="006B3A44">
        <w:rPr>
          <w:rFonts w:ascii="Times New Roman" w:hAnsi="Times New Roman" w:cs="Times New Roman"/>
          <w:sz w:val="24"/>
          <w:szCs w:val="24"/>
          <w:lang w:val="en-US"/>
        </w:rPr>
        <w:t xml:space="preserve"> And the impossibility of reanimating a decapitated talking head in many ways stands as the thing that remains but cannot be reconnected with a living body politic.  </w:t>
      </w:r>
    </w:p>
    <w:p w14:paraId="36090F22" w14:textId="53831B6F" w:rsidR="001B2E33" w:rsidRPr="006B3A44" w:rsidRDefault="00266ABC" w:rsidP="006B3A44">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ab/>
      </w:r>
      <w:r w:rsidR="001B2E33" w:rsidRPr="006B3A44">
        <w:rPr>
          <w:rFonts w:ascii="Times New Roman" w:hAnsi="Times New Roman" w:cs="Times New Roman"/>
          <w:sz w:val="24"/>
          <w:szCs w:val="24"/>
          <w:lang w:val="en-US"/>
        </w:rPr>
        <w:t>Things quite literally come to head in an extraordinary scene of gothic coronation worth citing in full (compare fig</w:t>
      </w:r>
      <w:r w:rsidR="00CF01A5">
        <w:rPr>
          <w:rFonts w:ascii="Times New Roman" w:hAnsi="Times New Roman" w:cs="Times New Roman"/>
          <w:sz w:val="24"/>
          <w:szCs w:val="24"/>
          <w:lang w:val="en-US"/>
        </w:rPr>
        <w:t>ure</w:t>
      </w:r>
      <w:r w:rsidR="001B2E33" w:rsidRPr="006B3A44">
        <w:rPr>
          <w:rFonts w:ascii="Times New Roman" w:hAnsi="Times New Roman" w:cs="Times New Roman"/>
          <w:sz w:val="24"/>
          <w:szCs w:val="24"/>
          <w:lang w:val="en-US"/>
        </w:rPr>
        <w:t xml:space="preserve"> </w:t>
      </w:r>
      <w:r w:rsidR="00CF01A5">
        <w:rPr>
          <w:rFonts w:ascii="Times New Roman" w:hAnsi="Times New Roman" w:cs="Times New Roman"/>
          <w:sz w:val="24"/>
          <w:szCs w:val="24"/>
          <w:lang w:val="en-US"/>
        </w:rPr>
        <w:t>2</w:t>
      </w:r>
      <w:r w:rsidR="001B2E33" w:rsidRPr="006B3A44">
        <w:rPr>
          <w:rFonts w:ascii="Times New Roman" w:hAnsi="Times New Roman" w:cs="Times New Roman"/>
          <w:sz w:val="24"/>
          <w:szCs w:val="24"/>
          <w:lang w:val="en-US"/>
        </w:rPr>
        <w:t xml:space="preserve">): </w:t>
      </w:r>
    </w:p>
    <w:p w14:paraId="14966A37" w14:textId="77777777" w:rsidR="001B2E33" w:rsidRPr="006B3A44" w:rsidRDefault="001B2E33" w:rsidP="003E40BF">
      <w:pPr>
        <w:spacing w:line="480" w:lineRule="auto"/>
        <w:ind w:left="737"/>
        <w:rPr>
          <w:rFonts w:ascii="Times New Roman" w:hAnsi="Times New Roman" w:cs="Times New Roman"/>
          <w:i/>
          <w:iCs/>
          <w:sz w:val="24"/>
          <w:szCs w:val="24"/>
          <w:lang w:val="en-US"/>
        </w:rPr>
      </w:pPr>
      <w:bookmarkStart w:id="6" w:name="_Hlk34902034"/>
      <w:r w:rsidRPr="006B3A44">
        <w:rPr>
          <w:rFonts w:ascii="Times New Roman" w:hAnsi="Times New Roman" w:cs="Times New Roman"/>
          <w:i/>
          <w:iCs/>
          <w:sz w:val="24"/>
          <w:szCs w:val="24"/>
          <w:lang w:val="en-US"/>
        </w:rPr>
        <w:t xml:space="preserve">‘The time has been, </w:t>
      </w:r>
    </w:p>
    <w:p w14:paraId="697571CE" w14:textId="77777777" w:rsidR="001B2E33" w:rsidRPr="006B3A44" w:rsidRDefault="001B2E33" w:rsidP="003E40BF">
      <w:pPr>
        <w:spacing w:line="480" w:lineRule="auto"/>
        <w:ind w:left="737"/>
        <w:rPr>
          <w:rFonts w:ascii="Times New Roman" w:hAnsi="Times New Roman" w:cs="Times New Roman"/>
          <w:i/>
          <w:iCs/>
          <w:sz w:val="24"/>
          <w:szCs w:val="24"/>
          <w:lang w:val="en-US"/>
        </w:rPr>
      </w:pPr>
      <w:r w:rsidRPr="006B3A44">
        <w:rPr>
          <w:rFonts w:ascii="Times New Roman" w:hAnsi="Times New Roman" w:cs="Times New Roman"/>
          <w:i/>
          <w:iCs/>
          <w:sz w:val="24"/>
          <w:szCs w:val="24"/>
          <w:lang w:val="en-US"/>
        </w:rPr>
        <w:t>That when the brains were out,</w:t>
      </w:r>
    </w:p>
    <w:p w14:paraId="599BE405" w14:textId="77777777" w:rsidR="001B2E33" w:rsidRPr="006B3A44" w:rsidRDefault="001B2E33" w:rsidP="003E40BF">
      <w:pPr>
        <w:spacing w:line="480" w:lineRule="auto"/>
        <w:ind w:left="737"/>
        <w:rPr>
          <w:rFonts w:ascii="Times New Roman" w:hAnsi="Times New Roman" w:cs="Times New Roman"/>
          <w:i/>
          <w:iCs/>
          <w:sz w:val="24"/>
          <w:szCs w:val="24"/>
          <w:lang w:val="en-US"/>
        </w:rPr>
      </w:pPr>
      <w:r w:rsidRPr="006B3A44">
        <w:rPr>
          <w:rFonts w:ascii="Times New Roman" w:hAnsi="Times New Roman" w:cs="Times New Roman"/>
          <w:i/>
          <w:iCs/>
          <w:sz w:val="24"/>
          <w:szCs w:val="24"/>
          <w:lang w:val="en-US"/>
        </w:rPr>
        <w:t>The man would die,</w:t>
      </w:r>
    </w:p>
    <w:p w14:paraId="4C877B24" w14:textId="77777777" w:rsidR="001B2E33" w:rsidRPr="006B3A44" w:rsidRDefault="001B2E33" w:rsidP="003E40BF">
      <w:pPr>
        <w:spacing w:line="480" w:lineRule="auto"/>
        <w:ind w:left="737"/>
        <w:rPr>
          <w:rFonts w:ascii="Times New Roman" w:hAnsi="Times New Roman" w:cs="Times New Roman"/>
          <w:i/>
          <w:iCs/>
          <w:sz w:val="24"/>
          <w:szCs w:val="24"/>
          <w:lang w:val="en-US"/>
        </w:rPr>
      </w:pPr>
      <w:r w:rsidRPr="006B3A44">
        <w:rPr>
          <w:rFonts w:ascii="Times New Roman" w:hAnsi="Times New Roman" w:cs="Times New Roman"/>
          <w:i/>
          <w:iCs/>
          <w:sz w:val="24"/>
          <w:szCs w:val="24"/>
          <w:lang w:val="en-US"/>
        </w:rPr>
        <w:t>And there an end.</w:t>
      </w:r>
    </w:p>
    <w:p w14:paraId="048C006E" w14:textId="77777777" w:rsidR="001B2E33" w:rsidRPr="006B3A44" w:rsidRDefault="001B2E33" w:rsidP="003E40BF">
      <w:pPr>
        <w:spacing w:line="480" w:lineRule="auto"/>
        <w:ind w:left="737"/>
        <w:rPr>
          <w:rFonts w:ascii="Times New Roman" w:hAnsi="Times New Roman" w:cs="Times New Roman"/>
          <w:i/>
          <w:iCs/>
          <w:sz w:val="24"/>
          <w:szCs w:val="24"/>
          <w:lang w:val="en-US"/>
        </w:rPr>
      </w:pPr>
      <w:r w:rsidRPr="006B3A44">
        <w:rPr>
          <w:rFonts w:ascii="Times New Roman" w:hAnsi="Times New Roman" w:cs="Times New Roman"/>
          <w:i/>
          <w:iCs/>
          <w:sz w:val="24"/>
          <w:szCs w:val="24"/>
          <w:lang w:val="en-US"/>
        </w:rPr>
        <w:t>But now they rise again.’</w:t>
      </w:r>
    </w:p>
    <w:p w14:paraId="09F9221A" w14:textId="613DE21A" w:rsidR="001B2E33" w:rsidRDefault="001B2E33" w:rsidP="003E40BF">
      <w:pPr>
        <w:spacing w:line="480" w:lineRule="auto"/>
        <w:ind w:left="737"/>
        <w:rPr>
          <w:rFonts w:ascii="Times New Roman" w:hAnsi="Times New Roman" w:cs="Times New Roman"/>
          <w:sz w:val="24"/>
          <w:szCs w:val="24"/>
          <w:lang w:val="en-US"/>
        </w:rPr>
      </w:pPr>
      <w:r w:rsidRPr="006B3A44">
        <w:rPr>
          <w:rFonts w:ascii="Times New Roman" w:hAnsi="Times New Roman" w:cs="Times New Roman"/>
          <w:sz w:val="24"/>
          <w:szCs w:val="24"/>
          <w:lang w:val="en-US"/>
        </w:rPr>
        <w:tab/>
        <w:t xml:space="preserve">Lulach rose to his feet, a large grey-white sphere in his hands. He lifted his arms high and brought the object slowly down to his crown. He pulled hard and his head felt alarmingly soft. He was jamming a huge skull around his ears. Though his head was large the skull was still larger. His head contorted as the skull was forced down. The flesh beneath the hair was pressed into tumour-shaped bubbles; his head felt spongy and yielding as a newborn’s. His face turned pink with the effort and his ears felt murdered. An egg of doughy flesh was pressed out through a </w:t>
      </w:r>
      <w:proofErr w:type="spellStart"/>
      <w:r w:rsidRPr="006B3A44">
        <w:rPr>
          <w:rFonts w:ascii="Times New Roman" w:hAnsi="Times New Roman" w:cs="Times New Roman"/>
          <w:sz w:val="24"/>
          <w:szCs w:val="24"/>
          <w:lang w:val="en-US"/>
        </w:rPr>
        <w:t>slat</w:t>
      </w:r>
      <w:proofErr w:type="spellEnd"/>
      <w:r w:rsidRPr="006B3A44">
        <w:rPr>
          <w:rFonts w:ascii="Times New Roman" w:hAnsi="Times New Roman" w:cs="Times New Roman"/>
          <w:sz w:val="24"/>
          <w:szCs w:val="24"/>
          <w:lang w:val="en-US"/>
        </w:rPr>
        <w:t xml:space="preserve"> in the cranium. The egg was bright white, its follicle sacs strangely revealed and excretory. </w:t>
      </w:r>
      <w:r w:rsidRPr="006B3A44">
        <w:rPr>
          <w:rFonts w:ascii="Times New Roman" w:hAnsi="Times New Roman" w:cs="Times New Roman"/>
          <w:sz w:val="24"/>
          <w:szCs w:val="24"/>
          <w:lang w:val="en-US"/>
        </w:rPr>
        <w:lastRenderedPageBreak/>
        <w:t>Lulach pulled harder still and the skull shut down over chin and jaw, encasing his head like a giant helmet.  (256-</w:t>
      </w:r>
      <w:r w:rsidR="0018104B">
        <w:rPr>
          <w:rFonts w:ascii="Times New Roman" w:hAnsi="Times New Roman" w:cs="Times New Roman"/>
          <w:sz w:val="24"/>
          <w:szCs w:val="24"/>
          <w:lang w:val="en-US"/>
        </w:rPr>
        <w:t>7</w:t>
      </w:r>
      <w:r w:rsidRPr="006B3A44">
        <w:rPr>
          <w:rFonts w:ascii="Times New Roman" w:hAnsi="Times New Roman" w:cs="Times New Roman"/>
          <w:sz w:val="24"/>
          <w:szCs w:val="24"/>
          <w:lang w:val="en-US"/>
        </w:rPr>
        <w:t>)</w:t>
      </w:r>
    </w:p>
    <w:bookmarkEnd w:id="6"/>
    <w:p w14:paraId="359E0461" w14:textId="0AE48449" w:rsidR="001B2E33" w:rsidRPr="006B3A44" w:rsidRDefault="001B2E33" w:rsidP="00E6587E">
      <w:pPr>
        <w:spacing w:line="480" w:lineRule="auto"/>
        <w:rPr>
          <w:rFonts w:ascii="Times New Roman" w:hAnsi="Times New Roman" w:cs="Times New Roman"/>
          <w:sz w:val="24"/>
          <w:szCs w:val="24"/>
          <w:lang w:val="en-US"/>
        </w:rPr>
      </w:pPr>
      <w:r w:rsidRPr="006B3A44">
        <w:rPr>
          <w:rFonts w:ascii="Times New Roman" w:hAnsi="Times New Roman" w:cs="Times New Roman"/>
          <w:sz w:val="24"/>
          <w:szCs w:val="24"/>
          <w:lang w:val="en-US"/>
        </w:rPr>
        <w:t xml:space="preserve">The scene effectively offers a “necrology of the body politic” </w:t>
      </w:r>
      <w:r w:rsidR="0018104B">
        <w:rPr>
          <w:rFonts w:ascii="Times New Roman" w:hAnsi="Times New Roman" w:cs="Times New Roman"/>
          <w:sz w:val="24"/>
          <w:szCs w:val="24"/>
          <w:lang w:val="en-US"/>
        </w:rPr>
        <w:t xml:space="preserve">(Thacker 49), </w:t>
      </w:r>
      <w:r w:rsidRPr="0018104B">
        <w:rPr>
          <w:rFonts w:ascii="Times New Roman" w:hAnsi="Times New Roman" w:cs="Times New Roman"/>
          <w:sz w:val="24"/>
          <w:szCs w:val="24"/>
          <w:lang w:val="en-US"/>
        </w:rPr>
        <w:t>presenting</w:t>
      </w:r>
      <w:r w:rsidRPr="006B3A44">
        <w:rPr>
          <w:rFonts w:ascii="Times New Roman" w:hAnsi="Times New Roman" w:cs="Times New Roman"/>
          <w:sz w:val="24"/>
          <w:szCs w:val="24"/>
          <w:lang w:val="en-US"/>
        </w:rPr>
        <w:t xml:space="preserve"> as it does so a generic extension of the foreboding apparitions that appear in Shakespeare’s play recombining the </w:t>
      </w:r>
      <w:r w:rsidR="009D1E6E">
        <w:rPr>
          <w:rFonts w:ascii="Times New Roman" w:hAnsi="Times New Roman" w:cs="Times New Roman"/>
          <w:sz w:val="24"/>
          <w:szCs w:val="24"/>
          <w:lang w:val="en-US"/>
        </w:rPr>
        <w:t>“</w:t>
      </w:r>
      <w:r w:rsidRPr="006B3A44">
        <w:rPr>
          <w:rFonts w:ascii="Times New Roman" w:hAnsi="Times New Roman" w:cs="Times New Roman"/>
          <w:sz w:val="24"/>
          <w:szCs w:val="24"/>
          <w:lang w:val="en-US"/>
        </w:rPr>
        <w:t>armed head</w:t>
      </w:r>
      <w:r w:rsidR="009D1E6E">
        <w:rPr>
          <w:rFonts w:ascii="Times New Roman" w:hAnsi="Times New Roman" w:cs="Times New Roman"/>
          <w:sz w:val="24"/>
          <w:szCs w:val="24"/>
          <w:lang w:val="en-US"/>
        </w:rPr>
        <w:t>”</w:t>
      </w:r>
      <w:r w:rsidRPr="006B3A44">
        <w:rPr>
          <w:rFonts w:ascii="Times New Roman" w:hAnsi="Times New Roman" w:cs="Times New Roman"/>
          <w:sz w:val="24"/>
          <w:szCs w:val="24"/>
          <w:lang w:val="en-US"/>
        </w:rPr>
        <w:t xml:space="preserve"> of the first apparition, but also of course re-raising the issue of issue and again explicitly the second and third apparitions in act 4. 1 </w:t>
      </w:r>
      <w:r w:rsidR="009D1E6E">
        <w:rPr>
          <w:rFonts w:ascii="Times New Roman" w:hAnsi="Times New Roman" w:cs="Times New Roman"/>
          <w:sz w:val="24"/>
          <w:szCs w:val="24"/>
          <w:lang w:val="en-US"/>
        </w:rPr>
        <w:t>“</w:t>
      </w:r>
      <w:r w:rsidRPr="006B3A44">
        <w:rPr>
          <w:rFonts w:ascii="Times New Roman" w:hAnsi="Times New Roman" w:cs="Times New Roman"/>
          <w:sz w:val="24"/>
          <w:szCs w:val="24"/>
          <w:lang w:val="en-US"/>
        </w:rPr>
        <w:t>a bloody child</w:t>
      </w:r>
      <w:r w:rsidR="009D1E6E">
        <w:rPr>
          <w:rFonts w:ascii="Times New Roman" w:hAnsi="Times New Roman" w:cs="Times New Roman"/>
          <w:sz w:val="24"/>
          <w:szCs w:val="24"/>
          <w:lang w:val="en-US"/>
        </w:rPr>
        <w:t>”</w:t>
      </w:r>
      <w:r w:rsidRPr="006B3A44">
        <w:rPr>
          <w:rFonts w:ascii="Times New Roman" w:hAnsi="Times New Roman" w:cs="Times New Roman"/>
          <w:sz w:val="24"/>
          <w:szCs w:val="24"/>
          <w:lang w:val="en-US"/>
        </w:rPr>
        <w:t xml:space="preserve"> and of course </w:t>
      </w:r>
      <w:r w:rsidR="009D1E6E">
        <w:rPr>
          <w:rFonts w:ascii="Times New Roman" w:hAnsi="Times New Roman" w:cs="Times New Roman"/>
          <w:sz w:val="24"/>
          <w:szCs w:val="24"/>
          <w:lang w:val="en-US"/>
        </w:rPr>
        <w:t>“</w:t>
      </w:r>
      <w:r w:rsidRPr="006B3A44">
        <w:rPr>
          <w:rFonts w:ascii="Times New Roman" w:hAnsi="Times New Roman" w:cs="Times New Roman"/>
          <w:sz w:val="24"/>
          <w:szCs w:val="24"/>
          <w:lang w:val="en-US"/>
        </w:rPr>
        <w:t>a child crowned</w:t>
      </w:r>
      <w:r w:rsidR="009D1E6E">
        <w:rPr>
          <w:rFonts w:ascii="Times New Roman" w:hAnsi="Times New Roman" w:cs="Times New Roman"/>
          <w:sz w:val="24"/>
          <w:szCs w:val="24"/>
          <w:lang w:val="en-US"/>
        </w:rPr>
        <w:t>”</w:t>
      </w:r>
      <w:r w:rsidRPr="006B3A44">
        <w:rPr>
          <w:rFonts w:ascii="Times New Roman" w:hAnsi="Times New Roman" w:cs="Times New Roman"/>
          <w:sz w:val="24"/>
          <w:szCs w:val="24"/>
          <w:lang w:val="en-US"/>
        </w:rPr>
        <w:t xml:space="preserve"> that “rises like the issue of a king” (4.1.86) Lulach’s helmet is also  reminiscent of the birth caul that Gruoch took from her missing baby’s head, and believing her firstborn to be dead stitched in her stomacher with a few sheets of disintegrative text which recorded the tale of her little hoodman by the helmet man Macbeth, and thus anticipating the resurrectional rebirth of the double helmeted man we now encounter. </w:t>
      </w:r>
    </w:p>
    <w:p w14:paraId="560FD5E7" w14:textId="6CF844C3" w:rsidR="00CF01A5" w:rsidRDefault="003E0D74" w:rsidP="00E6587E">
      <w:pPr>
        <w:spacing w:line="480" w:lineRule="auto"/>
        <w:rPr>
          <w:rFonts w:ascii="Times New Roman" w:hAnsi="Times New Roman" w:cs="Times New Roman"/>
          <w:sz w:val="24"/>
          <w:szCs w:val="24"/>
          <w:lang w:val="en-US"/>
        </w:rPr>
      </w:pPr>
      <w:r w:rsidRPr="003E0D74">
        <w:rPr>
          <w:noProof/>
        </w:rPr>
        <w:drawing>
          <wp:inline distT="0" distB="0" distL="0" distR="0" wp14:anchorId="0B72EF5E" wp14:editId="3979F686">
            <wp:extent cx="4395600" cy="4395600"/>
            <wp:effectExtent l="0" t="0" r="508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395600" cy="4395600"/>
                    </a:xfrm>
                    <a:prstGeom prst="rect">
                      <a:avLst/>
                    </a:prstGeom>
                  </pic:spPr>
                </pic:pic>
              </a:graphicData>
            </a:graphic>
          </wp:inline>
        </w:drawing>
      </w:r>
    </w:p>
    <w:p w14:paraId="435AE4B2" w14:textId="611374E6" w:rsidR="001B2E33" w:rsidRPr="006B3A44" w:rsidRDefault="003E0D74" w:rsidP="00E6587E">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ab/>
      </w:r>
      <w:proofErr w:type="gramStart"/>
      <w:r w:rsidR="009B1203" w:rsidRPr="006B3A44">
        <w:rPr>
          <w:rFonts w:ascii="Times New Roman" w:hAnsi="Times New Roman" w:cs="Times New Roman"/>
          <w:sz w:val="24"/>
          <w:szCs w:val="24"/>
          <w:lang w:val="en-US"/>
        </w:rPr>
        <w:t>Again</w:t>
      </w:r>
      <w:proofErr w:type="gramEnd"/>
      <w:r w:rsidR="009B1203" w:rsidRPr="006B3A44">
        <w:rPr>
          <w:rFonts w:ascii="Times New Roman" w:hAnsi="Times New Roman" w:cs="Times New Roman"/>
          <w:sz w:val="24"/>
          <w:szCs w:val="24"/>
          <w:lang w:val="en-US"/>
        </w:rPr>
        <w:t xml:space="preserve"> the head is far from the exemplary or expository head, or the post-head on open display that Malcolm warns of the consequence of in Greig’s play.  </w:t>
      </w:r>
      <w:r w:rsidR="0018104B">
        <w:rPr>
          <w:rFonts w:ascii="Times New Roman" w:hAnsi="Times New Roman" w:cs="Times New Roman"/>
          <w:sz w:val="24"/>
          <w:szCs w:val="24"/>
          <w:lang w:val="en-US"/>
        </w:rPr>
        <w:t xml:space="preserve">Rather the </w:t>
      </w:r>
      <w:r w:rsidR="001B2E33" w:rsidRPr="006B3A44">
        <w:rPr>
          <w:rFonts w:ascii="Times New Roman" w:hAnsi="Times New Roman" w:cs="Times New Roman"/>
          <w:sz w:val="24"/>
          <w:szCs w:val="24"/>
          <w:lang w:val="en-US"/>
        </w:rPr>
        <w:t xml:space="preserve">two-headed or bicephalic body politic is predicated on the interchangeability of anatomical parts. As such the composite head offers a macabre prosthesis of sovereignty a hermetic or hidden head, that now encases and confines the living head of the successor, so that the </w:t>
      </w:r>
      <w:proofErr w:type="gramStart"/>
      <w:r w:rsidR="001B2E33" w:rsidRPr="006B3A44">
        <w:rPr>
          <w:rFonts w:ascii="Times New Roman" w:hAnsi="Times New Roman" w:cs="Times New Roman"/>
          <w:sz w:val="24"/>
          <w:szCs w:val="24"/>
          <w:lang w:val="en-US"/>
        </w:rPr>
        <w:t>hollowed out</w:t>
      </w:r>
      <w:proofErr w:type="gramEnd"/>
      <w:r w:rsidR="001B2E33" w:rsidRPr="006B3A44">
        <w:rPr>
          <w:rFonts w:ascii="Times New Roman" w:hAnsi="Times New Roman" w:cs="Times New Roman"/>
          <w:sz w:val="24"/>
          <w:szCs w:val="24"/>
          <w:lang w:val="en-US"/>
        </w:rPr>
        <w:t xml:space="preserve"> head or brainpan of Macbeth now becomes a death mask. Father and son literally con-fused “the two having become inextricably entwined” (cf. Thacker 96-100). A resurrectional economy of the undead which is paralleled by the prior invocation of Banquo’s hollowed skull “the time has been that when the brains were out was the man would die” and a refusal of the dead to die, or </w:t>
      </w:r>
      <w:r w:rsidR="003E40BF">
        <w:rPr>
          <w:rFonts w:ascii="Times New Roman" w:hAnsi="Times New Roman" w:cs="Times New Roman"/>
          <w:sz w:val="24"/>
          <w:szCs w:val="24"/>
          <w:lang w:val="en-US"/>
        </w:rPr>
        <w:t xml:space="preserve">to </w:t>
      </w:r>
      <w:r w:rsidR="001B2E33" w:rsidRPr="006B3A44">
        <w:rPr>
          <w:rFonts w:ascii="Times New Roman" w:hAnsi="Times New Roman" w:cs="Times New Roman"/>
          <w:sz w:val="24"/>
          <w:szCs w:val="24"/>
          <w:lang w:val="en-US"/>
        </w:rPr>
        <w:t xml:space="preserve">put an end to things. </w:t>
      </w:r>
    </w:p>
    <w:p w14:paraId="11045975" w14:textId="3285A3A8" w:rsidR="001B2E33" w:rsidRPr="006B3A44" w:rsidRDefault="00F2506E" w:rsidP="00E6587E">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ab/>
      </w:r>
      <w:r w:rsidR="001B2E33" w:rsidRPr="006B3A44">
        <w:rPr>
          <w:rFonts w:ascii="Times New Roman" w:hAnsi="Times New Roman" w:cs="Times New Roman"/>
          <w:sz w:val="24"/>
          <w:szCs w:val="24"/>
          <w:lang w:val="en-US"/>
        </w:rPr>
        <w:t>Meanwhile Lulach’s distinguishing feature his double umbilical cord (clearly made visible in de Freston’s illustration) reminds us of a double relation to the past, but also course a double detachment. Itself a traumatic reminder of a past and a primal scene that is in some sense unrepresentable but again one which ties Lulach</w:t>
      </w:r>
      <w:r w:rsidR="00646769">
        <w:rPr>
          <w:rFonts w:ascii="Times New Roman" w:hAnsi="Times New Roman" w:cs="Times New Roman"/>
          <w:sz w:val="24"/>
          <w:szCs w:val="24"/>
          <w:lang w:val="en-US"/>
        </w:rPr>
        <w:t xml:space="preserve">’s </w:t>
      </w:r>
      <w:r w:rsidR="006C35B3">
        <w:rPr>
          <w:rFonts w:ascii="Times New Roman" w:hAnsi="Times New Roman" w:cs="Times New Roman"/>
          <w:sz w:val="24"/>
          <w:szCs w:val="24"/>
          <w:lang w:val="en-US"/>
        </w:rPr>
        <w:t xml:space="preserve">issue </w:t>
      </w:r>
      <w:r w:rsidR="00646769">
        <w:rPr>
          <w:rFonts w:ascii="Times New Roman" w:hAnsi="Times New Roman" w:cs="Times New Roman"/>
          <w:sz w:val="24"/>
          <w:szCs w:val="24"/>
          <w:lang w:val="en-US"/>
        </w:rPr>
        <w:t xml:space="preserve">to an issue of </w:t>
      </w:r>
      <w:r w:rsidR="001B2E33" w:rsidRPr="006B3A44">
        <w:rPr>
          <w:rFonts w:ascii="Times New Roman" w:hAnsi="Times New Roman" w:cs="Times New Roman"/>
          <w:sz w:val="24"/>
          <w:szCs w:val="24"/>
          <w:lang w:val="en-US"/>
        </w:rPr>
        <w:t>history</w:t>
      </w:r>
      <w:r w:rsidR="00646769">
        <w:rPr>
          <w:rFonts w:ascii="Times New Roman" w:hAnsi="Times New Roman" w:cs="Times New Roman"/>
          <w:sz w:val="24"/>
          <w:szCs w:val="24"/>
          <w:lang w:val="en-US"/>
        </w:rPr>
        <w:t xml:space="preserve">. A version of what </w:t>
      </w:r>
      <w:r w:rsidR="001B2E33" w:rsidRPr="006B3A44">
        <w:rPr>
          <w:rFonts w:ascii="Times New Roman" w:hAnsi="Times New Roman" w:cs="Times New Roman"/>
          <w:sz w:val="24"/>
          <w:szCs w:val="24"/>
          <w:lang w:val="en-US"/>
        </w:rPr>
        <w:t xml:space="preserve">Fred Botting </w:t>
      </w:r>
      <w:r w:rsidR="00646769">
        <w:rPr>
          <w:rFonts w:ascii="Times New Roman" w:hAnsi="Times New Roman" w:cs="Times New Roman"/>
          <w:sz w:val="24"/>
          <w:szCs w:val="24"/>
          <w:lang w:val="en-US"/>
        </w:rPr>
        <w:t xml:space="preserve">terms “History’s </w:t>
      </w:r>
      <w:r w:rsidR="001B2E33" w:rsidRPr="006B3A44">
        <w:rPr>
          <w:rFonts w:ascii="Times New Roman" w:hAnsi="Times New Roman" w:cs="Times New Roman"/>
          <w:sz w:val="24"/>
          <w:szCs w:val="24"/>
          <w:lang w:val="en-US"/>
        </w:rPr>
        <w:t>Navel</w:t>
      </w:r>
      <w:r w:rsidR="00646769">
        <w:rPr>
          <w:rFonts w:ascii="Times New Roman" w:hAnsi="Times New Roman" w:cs="Times New Roman"/>
          <w:sz w:val="24"/>
          <w:szCs w:val="24"/>
          <w:lang w:val="en-US"/>
        </w:rPr>
        <w:t>”</w:t>
      </w:r>
      <w:r w:rsidR="006C35B3">
        <w:rPr>
          <w:rFonts w:ascii="Times New Roman" w:hAnsi="Times New Roman" w:cs="Times New Roman"/>
          <w:sz w:val="24"/>
          <w:szCs w:val="24"/>
          <w:lang w:val="en-US"/>
        </w:rPr>
        <w:t xml:space="preserve"> – </w:t>
      </w:r>
      <w:r w:rsidR="00646769">
        <w:rPr>
          <w:rFonts w:ascii="Times New Roman" w:hAnsi="Times New Roman" w:cs="Times New Roman"/>
          <w:sz w:val="24"/>
          <w:szCs w:val="24"/>
          <w:lang w:val="en-US"/>
        </w:rPr>
        <w:t xml:space="preserve">“which ties the subject to a history that is both his/her own and that of others …. the knots that bind and separate </w:t>
      </w:r>
      <w:proofErr w:type="gramStart"/>
      <w:r w:rsidR="00646769">
        <w:rPr>
          <w:rFonts w:ascii="Times New Roman" w:hAnsi="Times New Roman" w:cs="Times New Roman"/>
          <w:sz w:val="24"/>
          <w:szCs w:val="24"/>
          <w:lang w:val="en-US"/>
        </w:rPr>
        <w:t>….The</w:t>
      </w:r>
      <w:proofErr w:type="gramEnd"/>
      <w:r w:rsidR="00646769">
        <w:rPr>
          <w:rFonts w:ascii="Times New Roman" w:hAnsi="Times New Roman" w:cs="Times New Roman"/>
          <w:sz w:val="24"/>
          <w:szCs w:val="24"/>
          <w:lang w:val="en-US"/>
        </w:rPr>
        <w:t xml:space="preserve"> navel of history </w:t>
      </w:r>
      <w:r w:rsidR="006C35B3">
        <w:rPr>
          <w:rFonts w:ascii="Times New Roman" w:hAnsi="Times New Roman" w:cs="Times New Roman"/>
          <w:sz w:val="24"/>
          <w:szCs w:val="24"/>
          <w:lang w:val="en-US"/>
        </w:rPr>
        <w:t xml:space="preserve">signifies </w:t>
      </w:r>
      <w:r w:rsidR="001B2E33" w:rsidRPr="006B3A44">
        <w:rPr>
          <w:rFonts w:ascii="Times New Roman" w:hAnsi="Times New Roman" w:cs="Times New Roman"/>
          <w:sz w:val="24"/>
          <w:szCs w:val="24"/>
          <w:lang w:val="en-US"/>
        </w:rPr>
        <w:t>an internal difference both constituting and dividing history from itself”</w:t>
      </w:r>
      <w:r w:rsidR="00BF6495">
        <w:rPr>
          <w:rFonts w:ascii="Times New Roman" w:hAnsi="Times New Roman" w:cs="Times New Roman"/>
          <w:sz w:val="24"/>
          <w:szCs w:val="24"/>
          <w:lang w:val="en-US"/>
        </w:rPr>
        <w:t xml:space="preserve"> (Botting </w:t>
      </w:r>
      <w:r w:rsidR="006C35B3">
        <w:rPr>
          <w:rFonts w:ascii="Times New Roman" w:hAnsi="Times New Roman" w:cs="Times New Roman"/>
          <w:sz w:val="24"/>
          <w:szCs w:val="24"/>
          <w:lang w:val="en-US"/>
        </w:rPr>
        <w:t>97-80</w:t>
      </w:r>
      <w:r w:rsidR="00BF6495">
        <w:rPr>
          <w:rFonts w:ascii="Times New Roman" w:hAnsi="Times New Roman" w:cs="Times New Roman"/>
          <w:sz w:val="24"/>
          <w:szCs w:val="24"/>
          <w:lang w:val="en-US"/>
        </w:rPr>
        <w:t>)</w:t>
      </w:r>
      <w:r w:rsidR="001B2E33" w:rsidRPr="006B3A44">
        <w:rPr>
          <w:rFonts w:ascii="Times New Roman" w:hAnsi="Times New Roman" w:cs="Times New Roman"/>
          <w:sz w:val="24"/>
          <w:szCs w:val="24"/>
          <w:lang w:val="en-US"/>
        </w:rPr>
        <w:t>. Again</w:t>
      </w:r>
      <w:r w:rsidR="00BF6495">
        <w:rPr>
          <w:rFonts w:ascii="Times New Roman" w:hAnsi="Times New Roman" w:cs="Times New Roman"/>
          <w:sz w:val="24"/>
          <w:szCs w:val="24"/>
          <w:lang w:val="en-US"/>
        </w:rPr>
        <w:t>,</w:t>
      </w:r>
      <w:r w:rsidR="001B2E33" w:rsidRPr="006B3A44">
        <w:rPr>
          <w:rFonts w:ascii="Times New Roman" w:hAnsi="Times New Roman" w:cs="Times New Roman"/>
          <w:sz w:val="24"/>
          <w:szCs w:val="24"/>
          <w:lang w:val="en-US"/>
        </w:rPr>
        <w:t xml:space="preserve"> in some sense this is the space “where the possibility of history emerges” </w:t>
      </w:r>
      <w:r w:rsidR="00646769">
        <w:rPr>
          <w:rFonts w:ascii="Times New Roman" w:hAnsi="Times New Roman" w:cs="Times New Roman"/>
          <w:sz w:val="24"/>
          <w:szCs w:val="24"/>
          <w:lang w:val="en-US"/>
        </w:rPr>
        <w:t xml:space="preserve">(98) </w:t>
      </w:r>
      <w:r w:rsidR="001B2E33" w:rsidRPr="006B3A44">
        <w:rPr>
          <w:rFonts w:ascii="Times New Roman" w:hAnsi="Times New Roman" w:cs="Times New Roman"/>
          <w:sz w:val="24"/>
          <w:szCs w:val="24"/>
          <w:lang w:val="en-US"/>
        </w:rPr>
        <w:t xml:space="preserve">in a more literal and material form than the cryptic space between speakers and the incommunicable dialogue born between Greig’s native speakers.  </w:t>
      </w:r>
    </w:p>
    <w:p w14:paraId="6C760EB0" w14:textId="0C4E5093" w:rsidR="001B2E33" w:rsidRPr="006B3A44" w:rsidRDefault="00F2506E" w:rsidP="00E6587E">
      <w:p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ab/>
      </w:r>
      <w:r w:rsidR="001B2E33" w:rsidRPr="006B3A44">
        <w:rPr>
          <w:rFonts w:ascii="Times New Roman" w:hAnsi="Times New Roman" w:cs="Times New Roman"/>
          <w:sz w:val="24"/>
          <w:szCs w:val="24"/>
          <w:lang w:val="en-US"/>
        </w:rPr>
        <w:t>In the event the composite head proves irremovable</w:t>
      </w:r>
      <w:r w:rsidR="006B3D9F">
        <w:rPr>
          <w:rFonts w:ascii="Times New Roman" w:hAnsi="Times New Roman" w:cs="Times New Roman"/>
          <w:sz w:val="24"/>
          <w:szCs w:val="24"/>
          <w:lang w:val="en-US"/>
        </w:rPr>
        <w:t>,</w:t>
      </w:r>
      <w:r w:rsidR="001B2E33" w:rsidRPr="006B3A44">
        <w:rPr>
          <w:rFonts w:ascii="Times New Roman" w:hAnsi="Times New Roman" w:cs="Times New Roman"/>
          <w:sz w:val="24"/>
          <w:szCs w:val="24"/>
          <w:lang w:val="en-US"/>
        </w:rPr>
        <w:t xml:space="preserve"> Lulach eventually slain by Macduff stabbed in the eye with a rib taken from his brother Grim and tied to a stake only to be taken down from his cross and subsequently decapitated by Gru who severs his and Macbeth’s head, even as Lulach’s double omphalos now serves as the distinguishing mark that reconnects her with her long lost son at the very moment she detaches his and his father’s </w:t>
      </w:r>
      <w:r w:rsidR="001B2E33" w:rsidRPr="006B3A44">
        <w:rPr>
          <w:rFonts w:ascii="Times New Roman" w:hAnsi="Times New Roman" w:cs="Times New Roman"/>
          <w:sz w:val="24"/>
          <w:szCs w:val="24"/>
          <w:lang w:val="en-US"/>
        </w:rPr>
        <w:lastRenderedPageBreak/>
        <w:t xml:space="preserve">head from her sons body. As Gruoch circles back to Dunsinane; the distinction between Dunsinane and Golgotha collapses, simultaneously remarking the site of an immemorial disaster: </w:t>
      </w:r>
    </w:p>
    <w:p w14:paraId="081E655C" w14:textId="77777777" w:rsidR="001B2E33" w:rsidRPr="006B3A44" w:rsidRDefault="001B2E33" w:rsidP="00E6587E">
      <w:pPr>
        <w:spacing w:line="480" w:lineRule="auto"/>
        <w:ind w:left="737"/>
        <w:rPr>
          <w:rFonts w:ascii="Times New Roman" w:hAnsi="Times New Roman" w:cs="Times New Roman"/>
          <w:sz w:val="24"/>
          <w:szCs w:val="24"/>
          <w:lang w:val="en-US"/>
        </w:rPr>
      </w:pPr>
      <w:bookmarkStart w:id="7" w:name="_Hlk34902314"/>
      <w:r w:rsidRPr="006B3A44">
        <w:rPr>
          <w:rFonts w:ascii="Times New Roman" w:hAnsi="Times New Roman" w:cs="Times New Roman"/>
          <w:sz w:val="24"/>
          <w:szCs w:val="24"/>
          <w:lang w:val="en-US"/>
        </w:rPr>
        <w:t xml:space="preserve">Gruoch heaved the basket onto her back and picked the skull up by the nose-ring… What would old Sod think, she thought cradling his awful daddy’s skull like an heirloom? Another Golgotha perhaps …. The skull ticked like a metronome as mum and boys and bird began the long trek back to Dunsinane. (278) </w:t>
      </w:r>
    </w:p>
    <w:bookmarkEnd w:id="7"/>
    <w:p w14:paraId="112331CC" w14:textId="3837CAB0" w:rsidR="001B2E33" w:rsidRDefault="001B2E33" w:rsidP="00E6587E">
      <w:pPr>
        <w:spacing w:line="480" w:lineRule="auto"/>
        <w:rPr>
          <w:rFonts w:ascii="Times New Roman" w:hAnsi="Times New Roman" w:cs="Times New Roman"/>
          <w:sz w:val="24"/>
          <w:szCs w:val="24"/>
          <w:lang w:val="en-US"/>
        </w:rPr>
      </w:pPr>
      <w:r w:rsidRPr="006B3A44">
        <w:rPr>
          <w:rFonts w:ascii="Times New Roman" w:hAnsi="Times New Roman" w:cs="Times New Roman"/>
          <w:sz w:val="24"/>
          <w:szCs w:val="24"/>
          <w:lang w:val="en-US"/>
        </w:rPr>
        <w:t xml:space="preserve">The place of skulls joined with the metronomic tick, of the dangling skull, tomorrow and tomorrow and tomorrow, the petty pace of time offers no consolation. Nothing and no-one is safely dead, but the resurrectional motifs barely convey a sense of afterlife that </w:t>
      </w:r>
      <w:proofErr w:type="gramStart"/>
      <w:r w:rsidRPr="006B3A44">
        <w:rPr>
          <w:rFonts w:ascii="Times New Roman" w:hAnsi="Times New Roman" w:cs="Times New Roman"/>
          <w:sz w:val="24"/>
          <w:szCs w:val="24"/>
          <w:lang w:val="en-US"/>
        </w:rPr>
        <w:t>is  redeemable</w:t>
      </w:r>
      <w:proofErr w:type="gramEnd"/>
      <w:r w:rsidRPr="006B3A44">
        <w:rPr>
          <w:rFonts w:ascii="Times New Roman" w:hAnsi="Times New Roman" w:cs="Times New Roman"/>
          <w:sz w:val="24"/>
          <w:szCs w:val="24"/>
          <w:lang w:val="en-US"/>
        </w:rPr>
        <w:t xml:space="preserve">. The double header cannot be fully reanimated, only repeated endlessly. </w:t>
      </w:r>
    </w:p>
    <w:p w14:paraId="63D71C6C" w14:textId="77777777" w:rsidR="002D47A5" w:rsidRPr="00197A6C" w:rsidRDefault="002D47A5" w:rsidP="002D47A5">
      <w:pPr>
        <w:spacing w:line="480" w:lineRule="auto"/>
        <w:rPr>
          <w:rFonts w:ascii="Times New Roman" w:hAnsi="Times New Roman" w:cs="Times New Roman"/>
          <w:b/>
          <w:sz w:val="24"/>
          <w:szCs w:val="24"/>
        </w:rPr>
      </w:pPr>
      <w:r w:rsidRPr="00197A6C">
        <w:rPr>
          <w:rFonts w:ascii="Times New Roman" w:hAnsi="Times New Roman" w:cs="Times New Roman"/>
          <w:b/>
          <w:sz w:val="24"/>
          <w:szCs w:val="24"/>
        </w:rPr>
        <w:t>The night lacking darkness, but brightened by no light…</w:t>
      </w:r>
    </w:p>
    <w:p w14:paraId="4E6A372C" w14:textId="77777777" w:rsidR="002D47A5" w:rsidRPr="00197A6C" w:rsidRDefault="002D47A5" w:rsidP="002D47A5">
      <w:pPr>
        <w:spacing w:line="480" w:lineRule="auto"/>
        <w:ind w:left="737"/>
        <w:rPr>
          <w:rFonts w:ascii="Times New Roman" w:hAnsi="Times New Roman" w:cs="Times New Roman"/>
          <w:bCs/>
          <w:sz w:val="24"/>
          <w:szCs w:val="24"/>
        </w:rPr>
      </w:pPr>
      <w:r w:rsidRPr="00197A6C">
        <w:rPr>
          <w:rFonts w:ascii="Times New Roman" w:hAnsi="Times New Roman" w:cs="Times New Roman"/>
          <w:bCs/>
          <w:sz w:val="24"/>
          <w:szCs w:val="24"/>
        </w:rPr>
        <w:t>An image made this pale man pale. He was equal to his deed when he did it: but he could not endure its image after it was done. (</w:t>
      </w:r>
      <w:r>
        <w:rPr>
          <w:rFonts w:ascii="Times New Roman" w:hAnsi="Times New Roman" w:cs="Times New Roman"/>
          <w:bCs/>
          <w:sz w:val="24"/>
          <w:szCs w:val="24"/>
        </w:rPr>
        <w:t xml:space="preserve">Friedrich </w:t>
      </w:r>
      <w:r w:rsidRPr="00197A6C">
        <w:rPr>
          <w:rFonts w:ascii="Times New Roman" w:hAnsi="Times New Roman" w:cs="Times New Roman"/>
          <w:bCs/>
          <w:sz w:val="24"/>
          <w:szCs w:val="24"/>
        </w:rPr>
        <w:t>Nietzsche</w:t>
      </w:r>
      <w:r>
        <w:rPr>
          <w:rFonts w:ascii="Times New Roman" w:hAnsi="Times New Roman" w:cs="Times New Roman"/>
          <w:bCs/>
          <w:sz w:val="24"/>
          <w:szCs w:val="24"/>
        </w:rPr>
        <w:t>,</w:t>
      </w:r>
      <w:r w:rsidRPr="00197A6C">
        <w:rPr>
          <w:rFonts w:ascii="Times New Roman" w:hAnsi="Times New Roman" w:cs="Times New Roman"/>
          <w:bCs/>
          <w:sz w:val="24"/>
          <w:szCs w:val="24"/>
        </w:rPr>
        <w:t xml:space="preserve"> </w:t>
      </w:r>
      <w:r w:rsidRPr="00197A6C">
        <w:rPr>
          <w:rFonts w:ascii="Times New Roman" w:hAnsi="Times New Roman" w:cs="Times New Roman"/>
          <w:bCs/>
          <w:i/>
          <w:iCs/>
          <w:sz w:val="24"/>
          <w:szCs w:val="24"/>
        </w:rPr>
        <w:t>Of the Pale Criminal</w:t>
      </w:r>
      <w:r>
        <w:rPr>
          <w:rFonts w:ascii="Times New Roman" w:hAnsi="Times New Roman" w:cs="Times New Roman"/>
          <w:bCs/>
          <w:i/>
          <w:iCs/>
          <w:sz w:val="24"/>
          <w:szCs w:val="24"/>
        </w:rPr>
        <w:t>,</w:t>
      </w:r>
      <w:r w:rsidRPr="00197A6C">
        <w:rPr>
          <w:rFonts w:ascii="Times New Roman" w:hAnsi="Times New Roman" w:cs="Times New Roman"/>
          <w:bCs/>
          <w:sz w:val="24"/>
          <w:szCs w:val="24"/>
        </w:rPr>
        <w:t xml:space="preserve"> 65)</w:t>
      </w:r>
    </w:p>
    <w:p w14:paraId="5BD367F4" w14:textId="77777777" w:rsidR="002D47A5" w:rsidRPr="00197A6C" w:rsidRDefault="002D47A5" w:rsidP="002D47A5">
      <w:pPr>
        <w:spacing w:line="480" w:lineRule="auto"/>
        <w:rPr>
          <w:rFonts w:ascii="Times New Roman" w:hAnsi="Times New Roman" w:cs="Times New Roman"/>
          <w:bCs/>
          <w:sz w:val="24"/>
          <w:szCs w:val="24"/>
        </w:rPr>
      </w:pPr>
      <w:r w:rsidRPr="00197A6C">
        <w:rPr>
          <w:rFonts w:ascii="Times New Roman" w:hAnsi="Times New Roman" w:cs="Times New Roman"/>
          <w:bCs/>
          <w:sz w:val="24"/>
          <w:szCs w:val="24"/>
        </w:rPr>
        <w:t xml:space="preserve">Within and between the two sequels under consideration here the opposition seems stark and unresolvable.  </w:t>
      </w:r>
    </w:p>
    <w:p w14:paraId="5847D4BB" w14:textId="77777777" w:rsidR="002D47A5" w:rsidRPr="00197A6C" w:rsidRDefault="002D47A5" w:rsidP="002D47A5">
      <w:pPr>
        <w:spacing w:after="200" w:line="480" w:lineRule="auto"/>
        <w:rPr>
          <w:rFonts w:ascii="Times New Roman" w:hAnsi="Times New Roman" w:cs="Times New Roman"/>
          <w:bCs/>
          <w:sz w:val="24"/>
          <w:szCs w:val="24"/>
          <w:lang w:val="en-US"/>
        </w:rPr>
      </w:pPr>
      <w:r>
        <w:rPr>
          <w:rFonts w:ascii="Times New Roman" w:hAnsi="Times New Roman" w:cs="Times New Roman"/>
          <w:bCs/>
          <w:sz w:val="24"/>
          <w:szCs w:val="24"/>
        </w:rPr>
        <w:tab/>
      </w:r>
      <w:r w:rsidRPr="00197A6C">
        <w:rPr>
          <w:rFonts w:ascii="Times New Roman" w:hAnsi="Times New Roman" w:cs="Times New Roman"/>
          <w:bCs/>
          <w:sz w:val="24"/>
          <w:szCs w:val="24"/>
        </w:rPr>
        <w:t xml:space="preserve">On the one hand </w:t>
      </w:r>
      <w:r w:rsidRPr="00197A6C">
        <w:rPr>
          <w:rFonts w:ascii="Times New Roman" w:hAnsi="Times New Roman" w:cs="Times New Roman"/>
          <w:bCs/>
          <w:sz w:val="24"/>
          <w:szCs w:val="24"/>
          <w:lang w:val="en-US"/>
        </w:rPr>
        <w:t xml:space="preserve">in the case of Greig’s </w:t>
      </w:r>
      <w:r w:rsidRPr="00316268">
        <w:rPr>
          <w:rFonts w:ascii="Times New Roman" w:hAnsi="Times New Roman" w:cs="Times New Roman"/>
          <w:bCs/>
          <w:i/>
          <w:iCs/>
          <w:sz w:val="24"/>
          <w:szCs w:val="24"/>
          <w:lang w:val="en-US"/>
        </w:rPr>
        <w:t>Dunsinane t</w:t>
      </w:r>
      <w:r w:rsidRPr="00197A6C">
        <w:rPr>
          <w:rFonts w:ascii="Times New Roman" w:hAnsi="Times New Roman" w:cs="Times New Roman"/>
          <w:bCs/>
          <w:sz w:val="24"/>
          <w:szCs w:val="24"/>
          <w:lang w:val="en-US"/>
        </w:rPr>
        <w:t xml:space="preserve">he play possesses a target audience perhaps more so now </w:t>
      </w:r>
      <w:r>
        <w:rPr>
          <w:rFonts w:ascii="Times New Roman" w:hAnsi="Times New Roman" w:cs="Times New Roman"/>
          <w:bCs/>
          <w:sz w:val="24"/>
          <w:szCs w:val="24"/>
          <w:lang w:val="en-US"/>
        </w:rPr>
        <w:t>po</w:t>
      </w:r>
      <w:r w:rsidRPr="00197A6C">
        <w:rPr>
          <w:rFonts w:ascii="Times New Roman" w:hAnsi="Times New Roman" w:cs="Times New Roman"/>
          <w:bCs/>
          <w:sz w:val="24"/>
          <w:szCs w:val="24"/>
          <w:lang w:val="en-US"/>
        </w:rPr>
        <w:t>st-Brexit? In the sense that translators speak of target languages in locating a singular yet unified goal</w:t>
      </w:r>
      <w:r>
        <w:rPr>
          <w:rFonts w:ascii="Times New Roman" w:hAnsi="Times New Roman" w:cs="Times New Roman"/>
          <w:bCs/>
          <w:sz w:val="24"/>
          <w:szCs w:val="24"/>
          <w:lang w:val="en-US"/>
        </w:rPr>
        <w:t xml:space="preserve">, rather in the vein of Shakespeare’s </w:t>
      </w:r>
      <w:r w:rsidRPr="007F36FE">
        <w:rPr>
          <w:rFonts w:ascii="Times New Roman" w:hAnsi="Times New Roman" w:cs="Times New Roman"/>
          <w:bCs/>
          <w:i/>
          <w:iCs/>
          <w:sz w:val="24"/>
          <w:szCs w:val="24"/>
          <w:lang w:val="en-US"/>
        </w:rPr>
        <w:t>Richard II</w:t>
      </w:r>
      <w:r>
        <w:rPr>
          <w:rFonts w:ascii="Times New Roman" w:hAnsi="Times New Roman" w:cs="Times New Roman"/>
          <w:bCs/>
          <w:sz w:val="24"/>
          <w:szCs w:val="24"/>
          <w:lang w:val="en-US"/>
        </w:rPr>
        <w:t xml:space="preserve"> who would willingly exchange death for a language in perpetuity, as if in its very exappropriation his last breath will serve as his legacy. (</w:t>
      </w:r>
      <w:r>
        <w:rPr>
          <w:rFonts w:ascii="Times New Roman" w:hAnsi="Times New Roman" w:cs="Times New Roman"/>
          <w:bCs/>
          <w:i/>
          <w:iCs/>
          <w:sz w:val="24"/>
          <w:szCs w:val="24"/>
          <w:lang w:val="en-US"/>
        </w:rPr>
        <w:t xml:space="preserve">RII </w:t>
      </w:r>
      <w:r>
        <w:rPr>
          <w:rFonts w:ascii="Times New Roman" w:hAnsi="Times New Roman" w:cs="Times New Roman"/>
          <w:bCs/>
          <w:sz w:val="24"/>
          <w:szCs w:val="24"/>
          <w:lang w:val="en-US"/>
        </w:rPr>
        <w:t xml:space="preserve">5.1.38-50). </w:t>
      </w:r>
      <w:r w:rsidRPr="00197A6C">
        <w:rPr>
          <w:rFonts w:ascii="Times New Roman" w:hAnsi="Times New Roman" w:cs="Times New Roman"/>
          <w:bCs/>
          <w:sz w:val="24"/>
          <w:szCs w:val="24"/>
          <w:lang w:val="en-US"/>
        </w:rPr>
        <w:t xml:space="preserve">In worrying away at Greig’s allegories of otherness in </w:t>
      </w:r>
      <w:r w:rsidRPr="006C35B3">
        <w:rPr>
          <w:rFonts w:ascii="Times New Roman" w:hAnsi="Times New Roman" w:cs="Times New Roman"/>
          <w:bCs/>
          <w:i/>
          <w:iCs/>
          <w:sz w:val="24"/>
          <w:szCs w:val="24"/>
          <w:lang w:val="en-US"/>
        </w:rPr>
        <w:t>Dunsinane</w:t>
      </w:r>
      <w:r w:rsidRPr="00197A6C">
        <w:rPr>
          <w:rFonts w:ascii="Times New Roman" w:hAnsi="Times New Roman" w:cs="Times New Roman"/>
          <w:bCs/>
          <w:sz w:val="24"/>
          <w:szCs w:val="24"/>
          <w:lang w:val="en-US"/>
        </w:rPr>
        <w:t xml:space="preserve"> Clare Wallace suggests the possibility of a cosmotopia, while in Derridean terms one might speak of the </w:t>
      </w:r>
      <w:proofErr w:type="gramStart"/>
      <w:r w:rsidRPr="00197A6C">
        <w:rPr>
          <w:rFonts w:ascii="Times New Roman" w:hAnsi="Times New Roman" w:cs="Times New Roman"/>
          <w:bCs/>
          <w:sz w:val="24"/>
          <w:szCs w:val="24"/>
          <w:lang w:val="en-US"/>
        </w:rPr>
        <w:t>counter-signature</w:t>
      </w:r>
      <w:proofErr w:type="gramEnd"/>
      <w:r w:rsidRPr="00197A6C">
        <w:rPr>
          <w:rFonts w:ascii="Times New Roman" w:hAnsi="Times New Roman" w:cs="Times New Roman"/>
          <w:bCs/>
          <w:sz w:val="24"/>
          <w:szCs w:val="24"/>
          <w:lang w:val="en-US"/>
        </w:rPr>
        <w:t xml:space="preserve"> of a future determination. </w:t>
      </w:r>
    </w:p>
    <w:p w14:paraId="56B8E2A6" w14:textId="77777777" w:rsidR="002D47A5" w:rsidRDefault="002D47A5" w:rsidP="002D47A5">
      <w:pPr>
        <w:spacing w:after="200" w:line="480" w:lineRule="auto"/>
        <w:rPr>
          <w:rFonts w:ascii="Times New Roman" w:hAnsi="Times New Roman" w:cs="Times New Roman"/>
          <w:bCs/>
          <w:sz w:val="24"/>
          <w:szCs w:val="24"/>
        </w:rPr>
      </w:pPr>
      <w:r>
        <w:rPr>
          <w:rFonts w:ascii="Times New Roman" w:hAnsi="Times New Roman" w:cs="Times New Roman"/>
          <w:bCs/>
          <w:sz w:val="24"/>
          <w:szCs w:val="24"/>
          <w:lang w:val="en-US"/>
        </w:rPr>
        <w:lastRenderedPageBreak/>
        <w:tab/>
      </w:r>
      <w:r w:rsidRPr="00197A6C">
        <w:rPr>
          <w:rFonts w:ascii="Times New Roman" w:hAnsi="Times New Roman" w:cs="Times New Roman"/>
          <w:bCs/>
          <w:sz w:val="24"/>
          <w:szCs w:val="24"/>
          <w:lang w:val="en-US"/>
        </w:rPr>
        <w:t>In performance</w:t>
      </w:r>
      <w:r>
        <w:rPr>
          <w:rFonts w:ascii="Times New Roman" w:hAnsi="Times New Roman" w:cs="Times New Roman"/>
          <w:bCs/>
          <w:sz w:val="24"/>
          <w:szCs w:val="24"/>
          <w:lang w:val="en-US"/>
        </w:rPr>
        <w:t>,</w:t>
      </w:r>
      <w:r w:rsidRPr="00197A6C">
        <w:rPr>
          <w:rFonts w:ascii="Times New Roman" w:hAnsi="Times New Roman" w:cs="Times New Roman"/>
          <w:bCs/>
          <w:sz w:val="24"/>
          <w:szCs w:val="24"/>
          <w:lang w:val="en-US"/>
        </w:rPr>
        <w:t xml:space="preserve"> the transcendence of the future anterior on offer and the haunting lyricism of a supernatural </w:t>
      </w:r>
      <w:r>
        <w:rPr>
          <w:rFonts w:ascii="Times New Roman" w:hAnsi="Times New Roman" w:cs="Times New Roman"/>
          <w:bCs/>
          <w:sz w:val="24"/>
          <w:szCs w:val="24"/>
          <w:lang w:val="en-US"/>
        </w:rPr>
        <w:t>“</w:t>
      </w:r>
      <w:r w:rsidRPr="00197A6C">
        <w:rPr>
          <w:rFonts w:ascii="Times New Roman" w:hAnsi="Times New Roman" w:cs="Times New Roman"/>
          <w:bCs/>
          <w:sz w:val="24"/>
          <w:szCs w:val="24"/>
          <w:lang w:val="en-US"/>
        </w:rPr>
        <w:t>Celtic fringe</w:t>
      </w:r>
      <w:r>
        <w:rPr>
          <w:rFonts w:ascii="Times New Roman" w:hAnsi="Times New Roman" w:cs="Times New Roman"/>
          <w:bCs/>
          <w:sz w:val="24"/>
          <w:szCs w:val="24"/>
          <w:lang w:val="en-US"/>
        </w:rPr>
        <w:t>”</w:t>
      </w:r>
      <w:r w:rsidRPr="00197A6C">
        <w:rPr>
          <w:rFonts w:ascii="Times New Roman" w:hAnsi="Times New Roman" w:cs="Times New Roman"/>
          <w:bCs/>
          <w:sz w:val="24"/>
          <w:szCs w:val="24"/>
          <w:lang w:val="en-US"/>
        </w:rPr>
        <w:t xml:space="preserve"> is one</w:t>
      </w:r>
      <w:r>
        <w:rPr>
          <w:rFonts w:ascii="Times New Roman" w:hAnsi="Times New Roman" w:cs="Times New Roman"/>
          <w:bCs/>
          <w:sz w:val="24"/>
          <w:szCs w:val="24"/>
          <w:lang w:val="en-US"/>
        </w:rPr>
        <w:t>,</w:t>
      </w:r>
      <w:r w:rsidRPr="00197A6C">
        <w:rPr>
          <w:rFonts w:ascii="Times New Roman" w:hAnsi="Times New Roman" w:cs="Times New Roman"/>
          <w:bCs/>
          <w:sz w:val="24"/>
          <w:szCs w:val="24"/>
          <w:lang w:val="en-US"/>
        </w:rPr>
        <w:t xml:space="preserve"> that</w:t>
      </w:r>
      <w:r>
        <w:rPr>
          <w:rFonts w:ascii="Times New Roman" w:hAnsi="Times New Roman" w:cs="Times New Roman"/>
          <w:bCs/>
          <w:sz w:val="24"/>
          <w:szCs w:val="24"/>
          <w:lang w:val="en-US"/>
        </w:rPr>
        <w:t xml:space="preserve"> </w:t>
      </w:r>
      <w:r w:rsidRPr="00197A6C">
        <w:rPr>
          <w:rFonts w:ascii="Times New Roman" w:hAnsi="Times New Roman" w:cs="Times New Roman"/>
          <w:bCs/>
          <w:sz w:val="24"/>
          <w:szCs w:val="24"/>
          <w:lang w:val="en-US"/>
        </w:rPr>
        <w:t xml:space="preserve">I for one am entirely susceptible to, but its politics seem to me to remain problematic. On the other </w:t>
      </w:r>
      <w:proofErr w:type="gramStart"/>
      <w:r w:rsidRPr="00197A6C">
        <w:rPr>
          <w:rFonts w:ascii="Times New Roman" w:hAnsi="Times New Roman" w:cs="Times New Roman"/>
          <w:bCs/>
          <w:sz w:val="24"/>
          <w:szCs w:val="24"/>
          <w:lang w:val="en-US"/>
        </w:rPr>
        <w:t>hand</w:t>
      </w:r>
      <w:proofErr w:type="gramEnd"/>
      <w:r w:rsidRPr="00197A6C">
        <w:rPr>
          <w:rFonts w:ascii="Times New Roman" w:hAnsi="Times New Roman" w:cs="Times New Roman"/>
          <w:bCs/>
          <w:sz w:val="24"/>
          <w:szCs w:val="24"/>
          <w:lang w:val="en-US"/>
        </w:rPr>
        <w:t xml:space="preserve"> the decomposition of the body politic in </w:t>
      </w:r>
      <w:r w:rsidRPr="00197A6C">
        <w:rPr>
          <w:rFonts w:ascii="Times New Roman" w:hAnsi="Times New Roman" w:cs="Times New Roman"/>
          <w:bCs/>
          <w:i/>
          <w:iCs/>
          <w:sz w:val="24"/>
          <w:szCs w:val="24"/>
          <w:lang w:val="en-US"/>
        </w:rPr>
        <w:t>Macbeth, Macbeth</w:t>
      </w:r>
      <w:r w:rsidRPr="00197A6C">
        <w:rPr>
          <w:rFonts w:ascii="Times New Roman" w:hAnsi="Times New Roman" w:cs="Times New Roman"/>
          <w:bCs/>
          <w:sz w:val="24"/>
          <w:szCs w:val="24"/>
          <w:lang w:val="en-US"/>
        </w:rPr>
        <w:t xml:space="preserve"> breaks down and proliferates in a poetics which remains within the gravitational pull of Shakespeare’s text in attempting to recover the voices of the undead.  Yet </w:t>
      </w:r>
      <w:proofErr w:type="gramStart"/>
      <w:r w:rsidRPr="00197A6C">
        <w:rPr>
          <w:rFonts w:ascii="Times New Roman" w:hAnsi="Times New Roman" w:cs="Times New Roman"/>
          <w:bCs/>
          <w:sz w:val="24"/>
          <w:szCs w:val="24"/>
          <w:lang w:val="en-US"/>
        </w:rPr>
        <w:t>in itself the</w:t>
      </w:r>
      <w:proofErr w:type="gramEnd"/>
      <w:r w:rsidRPr="00197A6C">
        <w:rPr>
          <w:rFonts w:ascii="Times New Roman" w:hAnsi="Times New Roman" w:cs="Times New Roman"/>
          <w:bCs/>
          <w:sz w:val="24"/>
          <w:szCs w:val="24"/>
          <w:lang w:val="en-US"/>
        </w:rPr>
        <w:t xml:space="preserve"> refusal to die doesn’t offer a political solution.   In the short term I guess this boils down to whether adaptation is </w:t>
      </w:r>
      <w:r w:rsidRPr="00197A6C">
        <w:rPr>
          <w:rFonts w:ascii="Times New Roman" w:hAnsi="Times New Roman" w:cs="Times New Roman"/>
          <w:bCs/>
          <w:i/>
          <w:iCs/>
          <w:sz w:val="24"/>
          <w:szCs w:val="24"/>
          <w:lang w:val="en-US"/>
        </w:rPr>
        <w:t xml:space="preserve">beyond </w:t>
      </w:r>
      <w:r w:rsidRPr="00E843B6">
        <w:rPr>
          <w:rFonts w:ascii="Times New Roman" w:hAnsi="Times New Roman" w:cs="Times New Roman"/>
          <w:bCs/>
          <w:i/>
          <w:iCs/>
          <w:sz w:val="24"/>
          <w:szCs w:val="24"/>
          <w:lang w:val="en-US"/>
        </w:rPr>
        <w:t xml:space="preserve">Macbeth </w:t>
      </w:r>
      <w:r w:rsidRPr="00197A6C">
        <w:rPr>
          <w:rFonts w:ascii="Times New Roman" w:hAnsi="Times New Roman" w:cs="Times New Roman"/>
          <w:bCs/>
          <w:sz w:val="24"/>
          <w:szCs w:val="24"/>
          <w:lang w:val="en-US"/>
        </w:rPr>
        <w:t xml:space="preserve">or </w:t>
      </w:r>
      <w:r w:rsidRPr="00197A6C">
        <w:rPr>
          <w:rFonts w:ascii="Times New Roman" w:hAnsi="Times New Roman" w:cs="Times New Roman"/>
          <w:bCs/>
          <w:i/>
          <w:iCs/>
          <w:sz w:val="24"/>
          <w:szCs w:val="24"/>
          <w:lang w:val="en-US"/>
        </w:rPr>
        <w:t>of</w:t>
      </w:r>
      <w:r w:rsidRPr="00197A6C">
        <w:rPr>
          <w:rFonts w:ascii="Times New Roman" w:hAnsi="Times New Roman" w:cs="Times New Roman"/>
          <w:bCs/>
          <w:sz w:val="24"/>
          <w:szCs w:val="24"/>
          <w:lang w:val="en-US"/>
        </w:rPr>
        <w:t xml:space="preserve"> </w:t>
      </w:r>
      <w:r w:rsidRPr="00E843B6">
        <w:rPr>
          <w:rFonts w:ascii="Times New Roman" w:hAnsi="Times New Roman" w:cs="Times New Roman"/>
          <w:bCs/>
          <w:i/>
          <w:iCs/>
          <w:sz w:val="24"/>
          <w:szCs w:val="24"/>
          <w:lang w:val="en-US"/>
        </w:rPr>
        <w:t>Macbeth</w:t>
      </w:r>
      <w:r w:rsidRPr="00197A6C">
        <w:rPr>
          <w:rFonts w:ascii="Times New Roman" w:hAnsi="Times New Roman" w:cs="Times New Roman"/>
          <w:bCs/>
          <w:sz w:val="24"/>
          <w:szCs w:val="24"/>
          <w:lang w:val="en-US"/>
        </w:rPr>
        <w:t xml:space="preserve">. Or to put it in more philosophical terms the transcendence of Greig’s rough theatre versus the more material immanence of Fernie and Palfrey in their quest to stay faithful to Shakespeare’s text and to “possess the terrible passions of the play – even to be possessed by them” </w:t>
      </w:r>
      <w:r>
        <w:rPr>
          <w:rFonts w:ascii="Times New Roman" w:hAnsi="Times New Roman" w:cs="Times New Roman"/>
          <w:bCs/>
          <w:sz w:val="24"/>
          <w:szCs w:val="24"/>
          <w:lang w:val="en-US"/>
        </w:rPr>
        <w:t>(</w:t>
      </w:r>
      <w:r w:rsidRPr="00197A6C">
        <w:rPr>
          <w:rFonts w:ascii="Times New Roman" w:hAnsi="Times New Roman" w:cs="Times New Roman"/>
          <w:bCs/>
          <w:sz w:val="24"/>
          <w:szCs w:val="24"/>
          <w:lang w:val="en-US"/>
        </w:rPr>
        <w:t>vii</w:t>
      </w:r>
      <w:r>
        <w:rPr>
          <w:rFonts w:ascii="Times New Roman" w:hAnsi="Times New Roman" w:cs="Times New Roman"/>
          <w:bCs/>
          <w:sz w:val="24"/>
          <w:szCs w:val="24"/>
          <w:lang w:val="en-US"/>
        </w:rPr>
        <w:t xml:space="preserve">). </w:t>
      </w:r>
      <w:r w:rsidRPr="00197A6C">
        <w:rPr>
          <w:rFonts w:ascii="Times New Roman" w:hAnsi="Times New Roman" w:cs="Times New Roman"/>
          <w:bCs/>
          <w:sz w:val="24"/>
          <w:szCs w:val="24"/>
          <w:lang w:val="en-US"/>
        </w:rPr>
        <w:t>In fact</w:t>
      </w:r>
      <w:r>
        <w:rPr>
          <w:rFonts w:ascii="Times New Roman" w:hAnsi="Times New Roman" w:cs="Times New Roman"/>
          <w:bCs/>
          <w:sz w:val="24"/>
          <w:szCs w:val="24"/>
          <w:lang w:val="en-US"/>
        </w:rPr>
        <w:t>,</w:t>
      </w:r>
      <w:r w:rsidRPr="00197A6C">
        <w:rPr>
          <w:rFonts w:ascii="Times New Roman" w:hAnsi="Times New Roman" w:cs="Times New Roman"/>
          <w:bCs/>
          <w:sz w:val="24"/>
          <w:szCs w:val="24"/>
          <w:lang w:val="en-US"/>
        </w:rPr>
        <w:t xml:space="preserve"> the type of theory fiction pioneered by </w:t>
      </w:r>
      <w:proofErr w:type="gramStart"/>
      <w:r w:rsidRPr="00197A6C">
        <w:rPr>
          <w:rFonts w:ascii="Times New Roman" w:hAnsi="Times New Roman" w:cs="Times New Roman"/>
          <w:bCs/>
          <w:sz w:val="24"/>
          <w:szCs w:val="24"/>
          <w:lang w:val="en-US"/>
        </w:rPr>
        <w:t>Fernie</w:t>
      </w:r>
      <w:proofErr w:type="gramEnd"/>
      <w:r w:rsidRPr="00197A6C">
        <w:rPr>
          <w:rFonts w:ascii="Times New Roman" w:hAnsi="Times New Roman" w:cs="Times New Roman"/>
          <w:bCs/>
          <w:sz w:val="24"/>
          <w:szCs w:val="24"/>
          <w:lang w:val="en-US"/>
        </w:rPr>
        <w:t xml:space="preserve"> and Palfrey arguably comes closest to those forms of speculative </w:t>
      </w:r>
      <w:r>
        <w:rPr>
          <w:rFonts w:ascii="Times New Roman" w:hAnsi="Times New Roman" w:cs="Times New Roman"/>
          <w:bCs/>
          <w:sz w:val="24"/>
          <w:szCs w:val="24"/>
          <w:lang w:val="en-US"/>
        </w:rPr>
        <w:t xml:space="preserve">realism </w:t>
      </w:r>
      <w:r w:rsidRPr="00197A6C">
        <w:rPr>
          <w:rFonts w:ascii="Times New Roman" w:hAnsi="Times New Roman" w:cs="Times New Roman"/>
          <w:bCs/>
          <w:sz w:val="24"/>
          <w:szCs w:val="24"/>
          <w:lang w:val="en-US"/>
        </w:rPr>
        <w:t xml:space="preserve">which push “the limits of thought to think ‘life’ at all”. (cf. Thacker 3, 2010). </w:t>
      </w:r>
      <w:r>
        <w:rPr>
          <w:rFonts w:ascii="Times New Roman" w:hAnsi="Times New Roman" w:cs="Times New Roman"/>
          <w:bCs/>
          <w:sz w:val="24"/>
          <w:szCs w:val="24"/>
        </w:rPr>
        <w:t xml:space="preserve">In this respect the immanent realism of </w:t>
      </w:r>
      <w:r w:rsidRPr="00BF6495">
        <w:rPr>
          <w:rFonts w:ascii="Times New Roman" w:hAnsi="Times New Roman" w:cs="Times New Roman"/>
          <w:bCs/>
          <w:i/>
          <w:iCs/>
          <w:sz w:val="24"/>
          <w:szCs w:val="24"/>
        </w:rPr>
        <w:t>Macbeth, Macbeth</w:t>
      </w:r>
      <w:r>
        <w:rPr>
          <w:rFonts w:ascii="Times New Roman" w:hAnsi="Times New Roman" w:cs="Times New Roman"/>
          <w:bCs/>
          <w:sz w:val="24"/>
          <w:szCs w:val="24"/>
        </w:rPr>
        <w:t xml:space="preserve"> openly secretes its own more compelling challenge. </w:t>
      </w:r>
    </w:p>
    <w:p w14:paraId="0DDBD68B" w14:textId="77777777" w:rsidR="002D47A5" w:rsidRDefault="002D47A5" w:rsidP="002D47A5">
      <w:pPr>
        <w:spacing w:after="200" w:line="480" w:lineRule="auto"/>
        <w:rPr>
          <w:rFonts w:ascii="Times New Roman" w:eastAsia="Times New Roman" w:hAnsi="Times New Roman" w:cs="Times New Roman"/>
          <w:sz w:val="24"/>
          <w:szCs w:val="24"/>
        </w:rPr>
      </w:pPr>
      <w:r>
        <w:rPr>
          <w:rFonts w:ascii="Times New Roman" w:hAnsi="Times New Roman" w:cs="Times New Roman"/>
          <w:bCs/>
          <w:sz w:val="24"/>
          <w:szCs w:val="24"/>
        </w:rPr>
        <w:tab/>
        <w:t xml:space="preserve">Yet, amidst these distinctive </w:t>
      </w:r>
      <w:r w:rsidRPr="00197A6C">
        <w:rPr>
          <w:rFonts w:ascii="Times New Roman" w:hAnsi="Times New Roman" w:cs="Times New Roman"/>
          <w:bCs/>
          <w:sz w:val="24"/>
          <w:szCs w:val="24"/>
        </w:rPr>
        <w:t xml:space="preserve">creative efforts to commune with </w:t>
      </w:r>
      <w:r>
        <w:rPr>
          <w:rFonts w:ascii="Times New Roman" w:hAnsi="Times New Roman" w:cs="Times New Roman"/>
          <w:bCs/>
          <w:sz w:val="24"/>
          <w:szCs w:val="24"/>
        </w:rPr>
        <w:t xml:space="preserve">Shakespeare’s </w:t>
      </w:r>
      <w:r w:rsidRPr="00197A6C">
        <w:rPr>
          <w:rFonts w:ascii="Times New Roman" w:hAnsi="Times New Roman" w:cs="Times New Roman"/>
          <w:bCs/>
          <w:sz w:val="24"/>
          <w:szCs w:val="24"/>
        </w:rPr>
        <w:t>play</w:t>
      </w:r>
      <w:r>
        <w:rPr>
          <w:rFonts w:ascii="Times New Roman" w:hAnsi="Times New Roman" w:cs="Times New Roman"/>
          <w:bCs/>
          <w:sz w:val="24"/>
          <w:szCs w:val="24"/>
        </w:rPr>
        <w:t>, one might say that t</w:t>
      </w:r>
      <w:r w:rsidRPr="00197A6C">
        <w:rPr>
          <w:rFonts w:ascii="Times New Roman" w:eastAsia="Times New Roman" w:hAnsi="Times New Roman" w:cs="Times New Roman"/>
          <w:sz w:val="24"/>
          <w:szCs w:val="24"/>
        </w:rPr>
        <w:t xml:space="preserve">he </w:t>
      </w:r>
      <w:r>
        <w:rPr>
          <w:rFonts w:ascii="Times New Roman" w:eastAsia="Times New Roman" w:hAnsi="Times New Roman" w:cs="Times New Roman"/>
          <w:sz w:val="24"/>
          <w:szCs w:val="24"/>
        </w:rPr>
        <w:t>“</w:t>
      </w:r>
      <w:r w:rsidRPr="00197A6C">
        <w:rPr>
          <w:rFonts w:ascii="Times New Roman" w:eastAsia="Times New Roman" w:hAnsi="Times New Roman" w:cs="Times New Roman"/>
          <w:sz w:val="24"/>
          <w:szCs w:val="24"/>
        </w:rPr>
        <w:t>Scottish play</w:t>
      </w:r>
      <w:r>
        <w:rPr>
          <w:rFonts w:ascii="Times New Roman" w:eastAsia="Times New Roman" w:hAnsi="Times New Roman" w:cs="Times New Roman"/>
          <w:sz w:val="24"/>
          <w:szCs w:val="24"/>
        </w:rPr>
        <w:t xml:space="preserve">” retains </w:t>
      </w:r>
      <w:r w:rsidRPr="00197A6C">
        <w:rPr>
          <w:rFonts w:ascii="Times New Roman" w:hAnsi="Times New Roman" w:cs="Times New Roman"/>
          <w:bCs/>
          <w:sz w:val="24"/>
          <w:szCs w:val="24"/>
        </w:rPr>
        <w:t xml:space="preserve">a non-reciprocal alliance </w:t>
      </w:r>
      <w:r>
        <w:rPr>
          <w:rFonts w:ascii="Times New Roman" w:hAnsi="Times New Roman" w:cs="Times New Roman"/>
          <w:bCs/>
          <w:sz w:val="24"/>
          <w:szCs w:val="24"/>
        </w:rPr>
        <w:t xml:space="preserve">with its own successor forms of life.  Again, in distorting any conventional sense of causality and time the undifferentiated </w:t>
      </w:r>
      <w:r w:rsidRPr="00197A6C">
        <w:rPr>
          <w:rFonts w:ascii="Times New Roman" w:eastAsia="Times New Roman" w:hAnsi="Times New Roman" w:cs="Times New Roman"/>
          <w:sz w:val="24"/>
          <w:szCs w:val="24"/>
        </w:rPr>
        <w:t xml:space="preserve">distinction between </w:t>
      </w:r>
      <w:r w:rsidRPr="00197A6C">
        <w:rPr>
          <w:rFonts w:ascii="Times New Roman" w:eastAsia="Times New Roman" w:hAnsi="Times New Roman" w:cs="Times New Roman"/>
          <w:i/>
          <w:iCs/>
          <w:sz w:val="24"/>
          <w:szCs w:val="24"/>
        </w:rPr>
        <w:t>Macbeth</w:t>
      </w:r>
      <w:r w:rsidRPr="00197A6C">
        <w:rPr>
          <w:rFonts w:ascii="Times New Roman" w:eastAsia="Times New Roman" w:hAnsi="Times New Roman" w:cs="Times New Roman"/>
          <w:sz w:val="24"/>
          <w:szCs w:val="24"/>
        </w:rPr>
        <w:t xml:space="preserve"> and extra-</w:t>
      </w:r>
      <w:r w:rsidRPr="00197A6C">
        <w:rPr>
          <w:rFonts w:ascii="Times New Roman" w:eastAsia="Times New Roman" w:hAnsi="Times New Roman" w:cs="Times New Roman"/>
          <w:i/>
          <w:iCs/>
          <w:sz w:val="24"/>
          <w:szCs w:val="24"/>
        </w:rPr>
        <w:t>Macbeth</w:t>
      </w:r>
      <w:r>
        <w:rPr>
          <w:rFonts w:ascii="Times New Roman" w:eastAsia="Times New Roman" w:hAnsi="Times New Roman" w:cs="Times New Roman"/>
          <w:i/>
          <w:iCs/>
          <w:sz w:val="24"/>
          <w:szCs w:val="24"/>
        </w:rPr>
        <w:t xml:space="preserve"> </w:t>
      </w:r>
      <w:r>
        <w:rPr>
          <w:rFonts w:ascii="Times New Roman" w:eastAsia="Times New Roman" w:hAnsi="Times New Roman" w:cs="Times New Roman"/>
          <w:sz w:val="24"/>
          <w:szCs w:val="24"/>
        </w:rPr>
        <w:t xml:space="preserve">is impossible to fathom or remains unspeakable. So much so, that in in its restaging </w:t>
      </w:r>
      <w:r w:rsidRPr="00197A6C">
        <w:rPr>
          <w:rFonts w:ascii="Times New Roman" w:eastAsia="Times New Roman" w:hAnsi="Times New Roman" w:cs="Times New Roman"/>
          <w:sz w:val="24"/>
          <w:szCs w:val="24"/>
        </w:rPr>
        <w:t xml:space="preserve">those uttering “Macbeth” are asked to leave the </w:t>
      </w:r>
      <w:proofErr w:type="gramStart"/>
      <w:r w:rsidRPr="00197A6C">
        <w:rPr>
          <w:rFonts w:ascii="Times New Roman" w:eastAsia="Times New Roman" w:hAnsi="Times New Roman" w:cs="Times New Roman"/>
          <w:sz w:val="24"/>
          <w:szCs w:val="24"/>
        </w:rPr>
        <w:t>theatre;</w:t>
      </w:r>
      <w:proofErr w:type="gramEnd"/>
      <w:r w:rsidRPr="00197A6C">
        <w:rPr>
          <w:rFonts w:ascii="Times New Roman" w:eastAsia="Times New Roman" w:hAnsi="Times New Roman" w:cs="Times New Roman"/>
          <w:sz w:val="24"/>
          <w:szCs w:val="24"/>
        </w:rPr>
        <w:t xml:space="preserve"> as if some charm or apotropaic device could turn us back before coming both before and after the disaster. Yet </w:t>
      </w:r>
      <w:proofErr w:type="gramStart"/>
      <w:r w:rsidRPr="00197A6C">
        <w:rPr>
          <w:rFonts w:ascii="Times New Roman" w:eastAsia="Times New Roman" w:hAnsi="Times New Roman" w:cs="Times New Roman"/>
          <w:sz w:val="24"/>
          <w:szCs w:val="24"/>
        </w:rPr>
        <w:t>no-thing</w:t>
      </w:r>
      <w:proofErr w:type="gramEnd"/>
      <w:r w:rsidRPr="00197A6C">
        <w:rPr>
          <w:rFonts w:ascii="Times New Roman" w:eastAsia="Times New Roman" w:hAnsi="Times New Roman" w:cs="Times New Roman"/>
          <w:sz w:val="24"/>
          <w:szCs w:val="24"/>
        </w:rPr>
        <w:t xml:space="preserve"> or predicate other can banish the immanent internal identity of the double speaker</w:t>
      </w:r>
      <w:r>
        <w:rPr>
          <w:rFonts w:ascii="Times New Roman" w:eastAsia="Times New Roman" w:hAnsi="Times New Roman" w:cs="Times New Roman"/>
          <w:sz w:val="24"/>
          <w:szCs w:val="24"/>
        </w:rPr>
        <w:t xml:space="preserve">, </w:t>
      </w:r>
      <w:r w:rsidRPr="00197A6C">
        <w:rPr>
          <w:rFonts w:ascii="Times New Roman" w:eastAsia="Times New Roman" w:hAnsi="Times New Roman" w:cs="Times New Roman"/>
          <w:sz w:val="24"/>
          <w:szCs w:val="24"/>
        </w:rPr>
        <w:t xml:space="preserve">which is identical through and through. </w:t>
      </w:r>
      <w:r>
        <w:rPr>
          <w:rFonts w:ascii="Times New Roman" w:eastAsia="Times New Roman" w:hAnsi="Times New Roman" w:cs="Times New Roman"/>
          <w:sz w:val="24"/>
          <w:szCs w:val="24"/>
        </w:rPr>
        <w:t>As such o</w:t>
      </w:r>
      <w:r w:rsidRPr="00197A6C">
        <w:rPr>
          <w:rFonts w:ascii="Times New Roman" w:eastAsia="Times New Roman" w:hAnsi="Times New Roman" w:cs="Times New Roman"/>
          <w:sz w:val="24"/>
          <w:szCs w:val="24"/>
        </w:rPr>
        <w:t xml:space="preserve">ne might say then that </w:t>
      </w:r>
      <w:r>
        <w:rPr>
          <w:rFonts w:ascii="Times New Roman" w:eastAsia="Times New Roman" w:hAnsi="Times New Roman" w:cs="Times New Roman"/>
          <w:sz w:val="24"/>
          <w:szCs w:val="24"/>
        </w:rPr>
        <w:t xml:space="preserve">any attempt to rewrite or recite </w:t>
      </w:r>
      <w:r w:rsidRPr="00197A6C">
        <w:rPr>
          <w:rFonts w:ascii="Times New Roman" w:eastAsia="Times New Roman" w:hAnsi="Times New Roman" w:cs="Times New Roman"/>
          <w:i/>
          <w:iCs/>
          <w:sz w:val="24"/>
          <w:szCs w:val="24"/>
        </w:rPr>
        <w:t>Macbeth</w:t>
      </w:r>
      <w:r w:rsidRPr="00197A6C">
        <w:rPr>
          <w:rFonts w:ascii="Times New Roman" w:eastAsia="Times New Roman" w:hAnsi="Times New Roman" w:cs="Times New Roman"/>
          <w:sz w:val="24"/>
          <w:szCs w:val="24"/>
        </w:rPr>
        <w:t xml:space="preserve"> is </w:t>
      </w:r>
      <w:r>
        <w:rPr>
          <w:rFonts w:ascii="Times New Roman" w:eastAsia="Times New Roman" w:hAnsi="Times New Roman" w:cs="Times New Roman"/>
          <w:sz w:val="24"/>
          <w:szCs w:val="24"/>
        </w:rPr>
        <w:t xml:space="preserve">already </w:t>
      </w:r>
      <w:r w:rsidRPr="00197A6C">
        <w:rPr>
          <w:rFonts w:ascii="Times New Roman" w:eastAsia="Times New Roman" w:hAnsi="Times New Roman" w:cs="Times New Roman"/>
          <w:sz w:val="24"/>
          <w:szCs w:val="24"/>
        </w:rPr>
        <w:t>irreversibly non-</w:t>
      </w:r>
      <w:r>
        <w:rPr>
          <w:rFonts w:ascii="Times New Roman" w:eastAsia="Times New Roman" w:hAnsi="Times New Roman" w:cs="Times New Roman"/>
          <w:sz w:val="24"/>
          <w:szCs w:val="24"/>
        </w:rPr>
        <w:t>A</w:t>
      </w:r>
      <w:r w:rsidRPr="00197A6C">
        <w:rPr>
          <w:rFonts w:ascii="Times New Roman" w:eastAsia="Times New Roman" w:hAnsi="Times New Roman" w:cs="Times New Roman"/>
          <w:sz w:val="24"/>
          <w:szCs w:val="24"/>
        </w:rPr>
        <w:t xml:space="preserve">nglophone </w:t>
      </w:r>
      <w:r>
        <w:rPr>
          <w:rFonts w:ascii="Times New Roman" w:eastAsia="Times New Roman" w:hAnsi="Times New Roman" w:cs="Times New Roman"/>
          <w:sz w:val="24"/>
          <w:szCs w:val="24"/>
        </w:rPr>
        <w:t xml:space="preserve">and incomplete </w:t>
      </w:r>
      <w:r w:rsidRPr="00197A6C">
        <w:rPr>
          <w:rFonts w:ascii="Times New Roman" w:eastAsia="Times New Roman" w:hAnsi="Times New Roman" w:cs="Times New Roman"/>
          <w:sz w:val="24"/>
          <w:szCs w:val="24"/>
        </w:rPr>
        <w:t>– non-</w:t>
      </w:r>
      <w:r>
        <w:rPr>
          <w:rFonts w:ascii="Times New Roman" w:eastAsia="Times New Roman" w:hAnsi="Times New Roman" w:cs="Times New Roman"/>
          <w:sz w:val="24"/>
          <w:szCs w:val="24"/>
        </w:rPr>
        <w:t>A</w:t>
      </w:r>
      <w:r w:rsidRPr="00197A6C">
        <w:rPr>
          <w:rFonts w:ascii="Times New Roman" w:eastAsia="Times New Roman" w:hAnsi="Times New Roman" w:cs="Times New Roman"/>
          <w:sz w:val="24"/>
          <w:szCs w:val="24"/>
        </w:rPr>
        <w:t xml:space="preserve">nglo to the core. And nothing can halt the necessary mutation of this imperfect speaker speaking.  </w:t>
      </w:r>
    </w:p>
    <w:p w14:paraId="45C25CFA" w14:textId="77777777" w:rsidR="002D47A5" w:rsidRPr="00197A6C" w:rsidRDefault="002D47A5" w:rsidP="002D47A5">
      <w:pPr>
        <w:spacing w:after="200" w:line="480" w:lineRule="auto"/>
        <w:rPr>
          <w:rFonts w:ascii="Times New Roman" w:hAnsi="Times New Roman" w:cs="Times New Roman"/>
          <w:bCs/>
          <w:sz w:val="24"/>
          <w:szCs w:val="24"/>
        </w:rPr>
      </w:pPr>
      <w:r>
        <w:rPr>
          <w:rFonts w:ascii="Times New Roman" w:eastAsia="Times New Roman" w:hAnsi="Times New Roman" w:cs="Times New Roman"/>
          <w:sz w:val="24"/>
          <w:szCs w:val="24"/>
        </w:rPr>
        <w:lastRenderedPageBreak/>
        <w:tab/>
        <w:t xml:space="preserve">This </w:t>
      </w:r>
      <w:r>
        <w:rPr>
          <w:rFonts w:ascii="Times New Roman" w:hAnsi="Times New Roman" w:cs="Times New Roman"/>
          <w:bCs/>
          <w:sz w:val="24"/>
          <w:szCs w:val="24"/>
        </w:rPr>
        <w:t xml:space="preserve">non-reciprocal compact between attempted forms of making sense, or of speaking, or indeed of knowing the play, result in an absolute complicity with it; in being forced to think according to what </w:t>
      </w:r>
      <w:r w:rsidRPr="00D90602">
        <w:rPr>
          <w:rFonts w:ascii="Times New Roman" w:hAnsi="Times New Roman" w:cs="Times New Roman"/>
          <w:bCs/>
          <w:i/>
          <w:iCs/>
          <w:sz w:val="24"/>
          <w:szCs w:val="24"/>
        </w:rPr>
        <w:t xml:space="preserve">Macbeth </w:t>
      </w:r>
      <w:r>
        <w:rPr>
          <w:rFonts w:ascii="Times New Roman" w:hAnsi="Times New Roman" w:cs="Times New Roman"/>
          <w:bCs/>
          <w:sz w:val="24"/>
          <w:szCs w:val="24"/>
        </w:rPr>
        <w:t xml:space="preserve">already unknowingly knew. The </w:t>
      </w:r>
      <w:r w:rsidRPr="00197A6C">
        <w:rPr>
          <w:rFonts w:ascii="Times New Roman" w:hAnsi="Times New Roman" w:cs="Times New Roman"/>
          <w:bCs/>
          <w:sz w:val="24"/>
          <w:szCs w:val="24"/>
        </w:rPr>
        <w:t xml:space="preserve">talismanic heads of </w:t>
      </w:r>
      <w:r>
        <w:rPr>
          <w:rFonts w:ascii="Times New Roman" w:hAnsi="Times New Roman" w:cs="Times New Roman"/>
          <w:bCs/>
          <w:sz w:val="24"/>
          <w:szCs w:val="24"/>
        </w:rPr>
        <w:t xml:space="preserve">the play, </w:t>
      </w:r>
      <w:r w:rsidRPr="00197A6C">
        <w:rPr>
          <w:rFonts w:ascii="Times New Roman" w:hAnsi="Times New Roman" w:cs="Times New Roman"/>
          <w:bCs/>
          <w:sz w:val="24"/>
          <w:szCs w:val="24"/>
        </w:rPr>
        <w:t xml:space="preserve">as well as the looped return from </w:t>
      </w:r>
      <w:r>
        <w:rPr>
          <w:rFonts w:ascii="Times New Roman" w:hAnsi="Times New Roman" w:cs="Times New Roman"/>
          <w:bCs/>
          <w:sz w:val="24"/>
          <w:szCs w:val="24"/>
        </w:rPr>
        <w:t xml:space="preserve">and to </w:t>
      </w:r>
      <w:r w:rsidRPr="00197A6C">
        <w:rPr>
          <w:rFonts w:ascii="Times New Roman" w:hAnsi="Times New Roman" w:cs="Times New Roman"/>
          <w:bCs/>
          <w:sz w:val="24"/>
          <w:szCs w:val="24"/>
        </w:rPr>
        <w:t>Golgotha-Dunsinane</w:t>
      </w:r>
      <w:r>
        <w:rPr>
          <w:rFonts w:ascii="Times New Roman" w:hAnsi="Times New Roman" w:cs="Times New Roman"/>
          <w:bCs/>
          <w:sz w:val="24"/>
          <w:szCs w:val="24"/>
        </w:rPr>
        <w:t>,</w:t>
      </w:r>
      <w:r w:rsidRPr="00197A6C">
        <w:rPr>
          <w:rFonts w:ascii="Times New Roman" w:hAnsi="Times New Roman" w:cs="Times New Roman"/>
          <w:bCs/>
          <w:sz w:val="24"/>
          <w:szCs w:val="24"/>
        </w:rPr>
        <w:t xml:space="preserve"> </w:t>
      </w:r>
      <w:r>
        <w:rPr>
          <w:rFonts w:ascii="Times New Roman" w:hAnsi="Times New Roman" w:cs="Times New Roman"/>
          <w:bCs/>
          <w:sz w:val="24"/>
          <w:szCs w:val="24"/>
        </w:rPr>
        <w:t xml:space="preserve">necessarily </w:t>
      </w:r>
      <w:r w:rsidRPr="00197A6C">
        <w:rPr>
          <w:rFonts w:ascii="Times New Roman" w:hAnsi="Times New Roman" w:cs="Times New Roman"/>
          <w:bCs/>
          <w:sz w:val="24"/>
          <w:szCs w:val="24"/>
        </w:rPr>
        <w:t>features in each re-writing</w:t>
      </w:r>
      <w:r>
        <w:rPr>
          <w:rFonts w:ascii="Times New Roman" w:hAnsi="Times New Roman" w:cs="Times New Roman"/>
          <w:bCs/>
          <w:sz w:val="24"/>
          <w:szCs w:val="24"/>
        </w:rPr>
        <w:t xml:space="preserve">, as a cadaverous presence of its own image, as if living on only in the shadow of its own form of life. </w:t>
      </w:r>
    </w:p>
    <w:p w14:paraId="4C75AB6D" w14:textId="77777777" w:rsidR="002D47A5" w:rsidRPr="00197A6C" w:rsidRDefault="002D47A5" w:rsidP="002D47A5">
      <w:pPr>
        <w:shd w:val="clear" w:color="auto" w:fill="FFFFFF"/>
        <w:spacing w:after="0" w:line="480" w:lineRule="auto"/>
        <w:rPr>
          <w:rFonts w:ascii="Times New Roman" w:eastAsia="Times New Roman" w:hAnsi="Times New Roman" w:cs="Times New Roman"/>
          <w:sz w:val="24"/>
          <w:szCs w:val="24"/>
        </w:rPr>
      </w:pPr>
      <w:r>
        <w:rPr>
          <w:rFonts w:ascii="Times New Roman" w:eastAsia="Times New Roman" w:hAnsi="Times New Roman" w:cs="Times New Roman"/>
          <w:color w:val="000000"/>
          <w:spacing w:val="5"/>
          <w:sz w:val="24"/>
          <w:szCs w:val="24"/>
          <w:lang w:eastAsia="en-GB"/>
        </w:rPr>
        <w:tab/>
      </w:r>
      <w:r w:rsidRPr="00197A6C">
        <w:rPr>
          <w:rFonts w:ascii="Times New Roman" w:eastAsia="Times New Roman" w:hAnsi="Times New Roman" w:cs="Times New Roman"/>
          <w:color w:val="000000"/>
          <w:spacing w:val="5"/>
          <w:sz w:val="24"/>
          <w:szCs w:val="24"/>
          <w:lang w:eastAsia="en-GB"/>
        </w:rPr>
        <w:t xml:space="preserve">In a public reading of </w:t>
      </w:r>
      <w:r w:rsidRPr="006B3D9F">
        <w:rPr>
          <w:rFonts w:ascii="Times New Roman" w:eastAsia="Times New Roman" w:hAnsi="Times New Roman" w:cs="Times New Roman"/>
          <w:i/>
          <w:iCs/>
          <w:color w:val="000000"/>
          <w:spacing w:val="5"/>
          <w:sz w:val="24"/>
          <w:szCs w:val="24"/>
          <w:lang w:eastAsia="en-GB"/>
        </w:rPr>
        <w:t>Macbeth, Macbeth</w:t>
      </w:r>
      <w:r>
        <w:rPr>
          <w:rFonts w:ascii="Times New Roman" w:eastAsia="Times New Roman" w:hAnsi="Times New Roman" w:cs="Times New Roman"/>
          <w:color w:val="000000"/>
          <w:spacing w:val="5"/>
          <w:sz w:val="24"/>
          <w:szCs w:val="24"/>
          <w:lang w:eastAsia="en-GB"/>
        </w:rPr>
        <w:t xml:space="preserve">, </w:t>
      </w:r>
      <w:r w:rsidRPr="00197A6C">
        <w:rPr>
          <w:rFonts w:ascii="Times New Roman" w:eastAsia="Times New Roman" w:hAnsi="Times New Roman" w:cs="Times New Roman"/>
          <w:color w:val="000000"/>
          <w:spacing w:val="5"/>
          <w:sz w:val="24"/>
          <w:szCs w:val="24"/>
          <w:lang w:eastAsia="en-GB"/>
        </w:rPr>
        <w:t xml:space="preserve">Simon Palfrey returns to pre-empt this theme in considering </w:t>
      </w:r>
      <w:r>
        <w:rPr>
          <w:rFonts w:ascii="Times New Roman" w:eastAsia="Times New Roman" w:hAnsi="Times New Roman" w:cs="Times New Roman"/>
          <w:color w:val="000000"/>
          <w:spacing w:val="5"/>
          <w:sz w:val="24"/>
          <w:szCs w:val="24"/>
          <w:lang w:eastAsia="en-GB"/>
        </w:rPr>
        <w:t>“</w:t>
      </w:r>
      <w:r w:rsidRPr="00197A6C">
        <w:rPr>
          <w:rFonts w:ascii="Times New Roman" w:eastAsia="Times New Roman" w:hAnsi="Times New Roman" w:cs="Times New Roman"/>
          <w:color w:val="000000"/>
          <w:spacing w:val="5"/>
          <w:sz w:val="24"/>
          <w:szCs w:val="24"/>
          <w:lang w:eastAsia="en-GB"/>
        </w:rPr>
        <w:t>The Death Masks of Macbeth</w:t>
      </w:r>
      <w:r>
        <w:rPr>
          <w:rFonts w:ascii="Times New Roman" w:eastAsia="Times New Roman" w:hAnsi="Times New Roman" w:cs="Times New Roman"/>
          <w:color w:val="000000"/>
          <w:spacing w:val="5"/>
          <w:sz w:val="24"/>
          <w:szCs w:val="24"/>
          <w:lang w:eastAsia="en-GB"/>
        </w:rPr>
        <w:t>”</w:t>
      </w:r>
      <w:r w:rsidRPr="00197A6C">
        <w:rPr>
          <w:rFonts w:ascii="Times New Roman" w:eastAsia="Times New Roman" w:hAnsi="Times New Roman" w:cs="Times New Roman"/>
          <w:color w:val="000000"/>
          <w:spacing w:val="5"/>
          <w:sz w:val="24"/>
          <w:szCs w:val="24"/>
          <w:lang w:eastAsia="en-GB"/>
        </w:rPr>
        <w:t xml:space="preserve"> by comparing the deaths and afterlives of Macbeth and Oliver Cromwell. The latter</w:t>
      </w:r>
      <w:r>
        <w:rPr>
          <w:rFonts w:ascii="Times New Roman" w:eastAsia="Times New Roman" w:hAnsi="Times New Roman" w:cs="Times New Roman"/>
          <w:color w:val="000000"/>
          <w:spacing w:val="5"/>
          <w:sz w:val="24"/>
          <w:szCs w:val="24"/>
          <w:lang w:eastAsia="en-GB"/>
        </w:rPr>
        <w:t>’s death mask</w:t>
      </w:r>
      <w:r w:rsidRPr="00197A6C">
        <w:rPr>
          <w:rFonts w:ascii="Times New Roman" w:eastAsia="Times New Roman" w:hAnsi="Times New Roman" w:cs="Times New Roman"/>
          <w:color w:val="000000"/>
          <w:spacing w:val="5"/>
          <w:sz w:val="24"/>
          <w:szCs w:val="24"/>
          <w:lang w:eastAsia="en-GB"/>
        </w:rPr>
        <w:t xml:space="preserve"> constituting another shadow of Macbeth –another displaced placeholder </w:t>
      </w:r>
      <w:r>
        <w:rPr>
          <w:rFonts w:ascii="Times New Roman" w:eastAsia="Times New Roman" w:hAnsi="Times New Roman" w:cs="Times New Roman"/>
          <w:color w:val="000000"/>
          <w:spacing w:val="5"/>
          <w:sz w:val="24"/>
          <w:szCs w:val="24"/>
          <w:lang w:eastAsia="en-GB"/>
        </w:rPr>
        <w:t xml:space="preserve">for the non-Anglo, or, as Palfrey puts it, of </w:t>
      </w:r>
      <w:r w:rsidRPr="00197A6C">
        <w:rPr>
          <w:rFonts w:ascii="Times New Roman" w:eastAsia="Times New Roman" w:hAnsi="Times New Roman" w:cs="Times New Roman"/>
          <w:color w:val="000000"/>
          <w:spacing w:val="5"/>
          <w:sz w:val="24"/>
          <w:szCs w:val="24"/>
          <w:lang w:eastAsia="en-GB"/>
        </w:rPr>
        <w:t>“Brit</w:t>
      </w:r>
      <w:r>
        <w:rPr>
          <w:rFonts w:ascii="Times New Roman" w:eastAsia="Times New Roman" w:hAnsi="Times New Roman" w:cs="Times New Roman"/>
          <w:color w:val="000000"/>
          <w:spacing w:val="5"/>
          <w:sz w:val="24"/>
          <w:szCs w:val="24"/>
          <w:lang w:eastAsia="en-GB"/>
        </w:rPr>
        <w:t>ain’</w:t>
      </w:r>
      <w:r w:rsidRPr="00197A6C">
        <w:rPr>
          <w:rFonts w:ascii="Times New Roman" w:eastAsia="Times New Roman" w:hAnsi="Times New Roman" w:cs="Times New Roman"/>
          <w:color w:val="000000"/>
          <w:spacing w:val="5"/>
          <w:sz w:val="24"/>
          <w:szCs w:val="24"/>
          <w:lang w:eastAsia="en-GB"/>
        </w:rPr>
        <w:t>s repressed imaginary’</w:t>
      </w:r>
      <w:r>
        <w:rPr>
          <w:rFonts w:ascii="Times New Roman" w:eastAsia="Times New Roman" w:hAnsi="Times New Roman" w:cs="Times New Roman"/>
          <w:color w:val="000000"/>
          <w:spacing w:val="5"/>
          <w:sz w:val="24"/>
          <w:szCs w:val="24"/>
          <w:lang w:eastAsia="en-GB"/>
        </w:rPr>
        <w:t>;</w:t>
      </w:r>
      <w:r w:rsidRPr="00197A6C">
        <w:rPr>
          <w:rFonts w:ascii="Times New Roman" w:eastAsia="Times New Roman" w:hAnsi="Times New Roman" w:cs="Times New Roman"/>
          <w:color w:val="000000"/>
          <w:spacing w:val="5"/>
          <w:sz w:val="24"/>
          <w:szCs w:val="24"/>
          <w:lang w:eastAsia="en-GB"/>
        </w:rPr>
        <w:t xml:space="preserve"> as if Cromwell’s death-mask </w:t>
      </w:r>
      <w:r>
        <w:rPr>
          <w:rFonts w:ascii="Times New Roman" w:eastAsia="Times New Roman" w:hAnsi="Times New Roman" w:cs="Times New Roman"/>
          <w:color w:val="000000"/>
          <w:spacing w:val="5"/>
          <w:sz w:val="24"/>
          <w:szCs w:val="24"/>
          <w:lang w:eastAsia="en-GB"/>
        </w:rPr>
        <w:t xml:space="preserve">unearths </w:t>
      </w:r>
      <w:r w:rsidRPr="00197A6C">
        <w:rPr>
          <w:rFonts w:ascii="Times New Roman" w:eastAsia="Times New Roman" w:hAnsi="Times New Roman" w:cs="Times New Roman"/>
          <w:color w:val="000000"/>
          <w:spacing w:val="5"/>
          <w:sz w:val="24"/>
          <w:szCs w:val="24"/>
          <w:lang w:eastAsia="en-GB"/>
        </w:rPr>
        <w:t>a trace of Macbeth’s “secret man of blood</w:t>
      </w:r>
      <w:r>
        <w:rPr>
          <w:rFonts w:ascii="Times New Roman" w:eastAsia="Times New Roman" w:hAnsi="Times New Roman" w:cs="Times New Roman"/>
          <w:color w:val="000000"/>
          <w:spacing w:val="5"/>
          <w:sz w:val="24"/>
          <w:szCs w:val="24"/>
          <w:lang w:eastAsia="en-GB"/>
        </w:rPr>
        <w:t xml:space="preserve"> </w:t>
      </w:r>
      <w:r w:rsidRPr="00197A6C">
        <w:rPr>
          <w:rFonts w:ascii="Times New Roman" w:eastAsia="Times New Roman" w:hAnsi="Times New Roman" w:cs="Times New Roman"/>
          <w:color w:val="000000"/>
          <w:spacing w:val="5"/>
          <w:sz w:val="24"/>
          <w:szCs w:val="24"/>
          <w:lang w:eastAsia="en-GB"/>
        </w:rPr>
        <w:t>…. waiting and watching”</w:t>
      </w:r>
      <w:r>
        <w:rPr>
          <w:rFonts w:ascii="Times New Roman" w:eastAsia="Times New Roman" w:hAnsi="Times New Roman" w:cs="Times New Roman"/>
          <w:color w:val="000000"/>
          <w:spacing w:val="5"/>
          <w:sz w:val="24"/>
          <w:szCs w:val="24"/>
          <w:lang w:eastAsia="en-GB"/>
        </w:rPr>
        <w:t xml:space="preserve"> (Palfrey, 2016). </w:t>
      </w:r>
      <w:r>
        <w:rPr>
          <w:rFonts w:ascii="Times New Roman" w:eastAsia="Times New Roman" w:hAnsi="Times New Roman" w:cs="Times New Roman"/>
          <w:sz w:val="24"/>
          <w:szCs w:val="24"/>
        </w:rPr>
        <w:t>T</w:t>
      </w:r>
      <w:r w:rsidRPr="00197A6C">
        <w:rPr>
          <w:rFonts w:ascii="Times New Roman" w:eastAsia="Times New Roman" w:hAnsi="Times New Roman" w:cs="Times New Roman"/>
          <w:sz w:val="24"/>
          <w:szCs w:val="24"/>
        </w:rPr>
        <w:t xml:space="preserve">he terrifying Medusa-like heads of </w:t>
      </w:r>
      <w:r w:rsidRPr="004B1367">
        <w:rPr>
          <w:rFonts w:ascii="Times New Roman" w:eastAsia="Times New Roman" w:hAnsi="Times New Roman" w:cs="Times New Roman"/>
          <w:i/>
          <w:iCs/>
          <w:sz w:val="24"/>
          <w:szCs w:val="24"/>
        </w:rPr>
        <w:t xml:space="preserve">Macbeth </w:t>
      </w:r>
      <w:r w:rsidRPr="00197A6C">
        <w:rPr>
          <w:rFonts w:ascii="Times New Roman" w:eastAsia="Times New Roman" w:hAnsi="Times New Roman" w:cs="Times New Roman"/>
          <w:sz w:val="24"/>
          <w:szCs w:val="24"/>
        </w:rPr>
        <w:t>are themselves apotropaic only insofar they displace and pre-empt their subject. Coming after yet also before, insofar as “the head as talisman seems to have preceded the myth”</w:t>
      </w:r>
      <w:r>
        <w:rPr>
          <w:rFonts w:ascii="Times New Roman" w:eastAsia="Times New Roman" w:hAnsi="Times New Roman" w:cs="Times New Roman"/>
          <w:sz w:val="24"/>
          <w:szCs w:val="24"/>
        </w:rPr>
        <w:t xml:space="preserve"> (Garber, 98). As such, t</w:t>
      </w:r>
      <w:r w:rsidRPr="00197A6C">
        <w:rPr>
          <w:rFonts w:ascii="Times New Roman" w:eastAsia="Times New Roman" w:hAnsi="Times New Roman" w:cs="Times New Roman"/>
          <w:sz w:val="24"/>
          <w:szCs w:val="24"/>
        </w:rPr>
        <w:t xml:space="preserve">he waiting and the watching </w:t>
      </w:r>
      <w:r>
        <w:rPr>
          <w:rFonts w:ascii="Times New Roman" w:eastAsia="Times New Roman" w:hAnsi="Times New Roman" w:cs="Times New Roman"/>
          <w:sz w:val="24"/>
          <w:szCs w:val="24"/>
        </w:rPr>
        <w:t xml:space="preserve">are very much to the point so that as </w:t>
      </w:r>
      <w:r w:rsidRPr="00197A6C">
        <w:rPr>
          <w:rFonts w:ascii="Times New Roman" w:eastAsia="Times New Roman" w:hAnsi="Times New Roman" w:cs="Times New Roman"/>
          <w:sz w:val="24"/>
          <w:szCs w:val="24"/>
        </w:rPr>
        <w:t xml:space="preserve">Thacker reminds us </w:t>
      </w:r>
      <w:r>
        <w:rPr>
          <w:rFonts w:ascii="Times New Roman" w:eastAsia="Times New Roman" w:hAnsi="Times New Roman" w:cs="Times New Roman"/>
          <w:sz w:val="24"/>
          <w:szCs w:val="24"/>
        </w:rPr>
        <w:t>“</w:t>
      </w:r>
      <w:r w:rsidRPr="00197A6C">
        <w:rPr>
          <w:rFonts w:ascii="Times New Roman" w:eastAsia="Times New Roman" w:hAnsi="Times New Roman" w:cs="Times New Roman"/>
          <w:sz w:val="24"/>
          <w:szCs w:val="24"/>
        </w:rPr>
        <w:t>beheaded heads are rarely alone</w:t>
      </w:r>
      <w:r>
        <w:rPr>
          <w:rFonts w:ascii="Times New Roman" w:eastAsia="Times New Roman" w:hAnsi="Times New Roman" w:cs="Times New Roman"/>
          <w:sz w:val="24"/>
          <w:szCs w:val="24"/>
        </w:rPr>
        <w:t xml:space="preserve">”; and just as they are </w:t>
      </w:r>
      <w:r w:rsidRPr="00197A6C">
        <w:rPr>
          <w:rFonts w:ascii="Times New Roman" w:eastAsia="Times New Roman" w:hAnsi="Times New Roman" w:cs="Times New Roman"/>
          <w:sz w:val="24"/>
          <w:szCs w:val="24"/>
        </w:rPr>
        <w:t xml:space="preserve">often put on </w:t>
      </w:r>
      <w:proofErr w:type="gramStart"/>
      <w:r w:rsidRPr="00197A6C">
        <w:rPr>
          <w:rFonts w:ascii="Times New Roman" w:eastAsia="Times New Roman" w:hAnsi="Times New Roman" w:cs="Times New Roman"/>
          <w:sz w:val="24"/>
          <w:szCs w:val="24"/>
        </w:rPr>
        <w:t>display</w:t>
      </w:r>
      <w:proofErr w:type="gramEnd"/>
      <w:r>
        <w:rPr>
          <w:rFonts w:ascii="Times New Roman" w:eastAsia="Times New Roman" w:hAnsi="Times New Roman" w:cs="Times New Roman"/>
          <w:sz w:val="24"/>
          <w:szCs w:val="24"/>
        </w:rPr>
        <w:t xml:space="preserve"> they have</w:t>
      </w:r>
      <w:r w:rsidRPr="00197A6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r w:rsidRPr="00197A6C">
        <w:rPr>
          <w:rFonts w:ascii="Times New Roman" w:eastAsia="Times New Roman" w:hAnsi="Times New Roman" w:cs="Times New Roman"/>
          <w:sz w:val="24"/>
          <w:szCs w:val="24"/>
        </w:rPr>
        <w:t>the peculiar privilege of watching themselves been watched</w:t>
      </w:r>
      <w:r>
        <w:rPr>
          <w:rFonts w:ascii="Times New Roman" w:eastAsia="Times New Roman" w:hAnsi="Times New Roman" w:cs="Times New Roman"/>
          <w:sz w:val="24"/>
          <w:szCs w:val="24"/>
        </w:rPr>
        <w:t>” (Thacker 2015b, 96).</w:t>
      </w:r>
      <w:r w:rsidRPr="00197A6C">
        <w:rPr>
          <w:rFonts w:ascii="Times New Roman" w:eastAsia="Times New Roman" w:hAnsi="Times New Roman" w:cs="Times New Roman"/>
          <w:sz w:val="24"/>
          <w:szCs w:val="24"/>
        </w:rPr>
        <w:t xml:space="preserve"> </w:t>
      </w:r>
    </w:p>
    <w:p w14:paraId="593E4ECF" w14:textId="77777777" w:rsidR="002D47A5" w:rsidRDefault="002D47A5" w:rsidP="002D47A5">
      <w:pPr>
        <w:tabs>
          <w:tab w:val="left" w:pos="1493"/>
        </w:tabs>
        <w:spacing w:after="20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w:t>
      </w:r>
      <w:r w:rsidRPr="00197A6C">
        <w:rPr>
          <w:rFonts w:ascii="Times New Roman" w:eastAsia="Times New Roman" w:hAnsi="Times New Roman" w:cs="Times New Roman"/>
          <w:sz w:val="24"/>
          <w:szCs w:val="24"/>
        </w:rPr>
        <w:t>blind watch rehears</w:t>
      </w:r>
      <w:r>
        <w:rPr>
          <w:rFonts w:ascii="Times New Roman" w:eastAsia="Times New Roman" w:hAnsi="Times New Roman" w:cs="Times New Roman"/>
          <w:sz w:val="24"/>
          <w:szCs w:val="24"/>
        </w:rPr>
        <w:t xml:space="preserve">es </w:t>
      </w:r>
      <w:r w:rsidRPr="00197A6C">
        <w:rPr>
          <w:rFonts w:ascii="Times New Roman" w:eastAsia="Times New Roman" w:hAnsi="Times New Roman" w:cs="Times New Roman"/>
          <w:sz w:val="24"/>
          <w:szCs w:val="24"/>
        </w:rPr>
        <w:t xml:space="preserve">one of many tropes of sightless vision that recur in the play. </w:t>
      </w:r>
      <w:r w:rsidRPr="00197A6C">
        <w:rPr>
          <w:rFonts w:ascii="Times New Roman" w:hAnsi="Times New Roman" w:cs="Times New Roman"/>
          <w:sz w:val="24"/>
          <w:szCs w:val="24"/>
          <w:lang w:val="en-US"/>
        </w:rPr>
        <w:t>Yet</w:t>
      </w:r>
      <w:r>
        <w:rPr>
          <w:rFonts w:ascii="Times New Roman" w:hAnsi="Times New Roman" w:cs="Times New Roman"/>
          <w:sz w:val="24"/>
          <w:szCs w:val="24"/>
          <w:lang w:val="en-US"/>
        </w:rPr>
        <w:t xml:space="preserve"> </w:t>
      </w:r>
      <w:r w:rsidRPr="00197A6C">
        <w:rPr>
          <w:rFonts w:ascii="Times New Roman" w:hAnsi="Times New Roman" w:cs="Times New Roman"/>
          <w:sz w:val="24"/>
          <w:szCs w:val="24"/>
          <w:lang w:val="en-US"/>
        </w:rPr>
        <w:t xml:space="preserve">the Medusa optics of the play also reverse the idea </w:t>
      </w:r>
      <w:r>
        <w:rPr>
          <w:rFonts w:ascii="Times New Roman" w:hAnsi="Times New Roman" w:cs="Times New Roman"/>
          <w:sz w:val="24"/>
          <w:szCs w:val="24"/>
          <w:lang w:val="en-US"/>
        </w:rPr>
        <w:t xml:space="preserve">of causality; and </w:t>
      </w:r>
      <w:r w:rsidRPr="00197A6C">
        <w:rPr>
          <w:rFonts w:ascii="Times New Roman" w:hAnsi="Times New Roman" w:cs="Times New Roman"/>
          <w:sz w:val="24"/>
          <w:szCs w:val="24"/>
          <w:lang w:val="en-US"/>
        </w:rPr>
        <w:t>of whether</w:t>
      </w:r>
      <w:r>
        <w:rPr>
          <w:rFonts w:ascii="Times New Roman" w:hAnsi="Times New Roman" w:cs="Times New Roman"/>
          <w:sz w:val="24"/>
          <w:szCs w:val="24"/>
          <w:lang w:val="en-US"/>
        </w:rPr>
        <w:t>,</w:t>
      </w:r>
      <w:r w:rsidRPr="00197A6C">
        <w:rPr>
          <w:rFonts w:ascii="Times New Roman" w:hAnsi="Times New Roman" w:cs="Times New Roman"/>
          <w:sz w:val="24"/>
          <w:szCs w:val="24"/>
          <w:lang w:val="en-US"/>
        </w:rPr>
        <w:t xml:space="preserve"> </w:t>
      </w:r>
      <w:r>
        <w:rPr>
          <w:rFonts w:ascii="Times New Roman" w:hAnsi="Times New Roman" w:cs="Times New Roman"/>
          <w:sz w:val="24"/>
          <w:szCs w:val="24"/>
          <w:lang w:val="en-US"/>
        </w:rPr>
        <w:t>as Cavell puts it “</w:t>
      </w:r>
      <w:r w:rsidRPr="00197A6C">
        <w:rPr>
          <w:rFonts w:ascii="Times New Roman" w:hAnsi="Times New Roman" w:cs="Times New Roman"/>
          <w:sz w:val="24"/>
          <w:szCs w:val="24"/>
          <w:lang w:val="en-US"/>
        </w:rPr>
        <w:t>we can see what we make happen</w:t>
      </w:r>
      <w:r>
        <w:rPr>
          <w:rFonts w:ascii="Times New Roman" w:hAnsi="Times New Roman" w:cs="Times New Roman"/>
          <w:sz w:val="24"/>
          <w:szCs w:val="24"/>
          <w:lang w:val="en-US"/>
        </w:rPr>
        <w:t xml:space="preserve"> a</w:t>
      </w:r>
      <w:r w:rsidRPr="00197A6C">
        <w:rPr>
          <w:rFonts w:ascii="Times New Roman" w:hAnsi="Times New Roman" w:cs="Times New Roman"/>
          <w:sz w:val="24"/>
          <w:szCs w:val="24"/>
          <w:lang w:val="en-US"/>
        </w:rPr>
        <w:t>nd tell its difference from what happens to us</w:t>
      </w:r>
      <w:r>
        <w:rPr>
          <w:rFonts w:ascii="Times New Roman" w:hAnsi="Times New Roman" w:cs="Times New Roman"/>
          <w:sz w:val="24"/>
          <w:szCs w:val="24"/>
          <w:lang w:val="en-US"/>
        </w:rPr>
        <w:t xml:space="preserve">” (223). Cinematic attempts to engage with the play often return to these </w:t>
      </w:r>
      <w:r w:rsidRPr="00197A6C">
        <w:rPr>
          <w:rFonts w:ascii="Times New Roman" w:eastAsia="Times New Roman" w:hAnsi="Times New Roman" w:cs="Times New Roman"/>
          <w:sz w:val="24"/>
          <w:szCs w:val="24"/>
        </w:rPr>
        <w:t>de-occulted skulls</w:t>
      </w:r>
      <w:r>
        <w:rPr>
          <w:rFonts w:ascii="Times New Roman" w:eastAsia="Times New Roman" w:hAnsi="Times New Roman" w:cs="Times New Roman"/>
          <w:sz w:val="24"/>
          <w:szCs w:val="24"/>
        </w:rPr>
        <w:t xml:space="preserve">, compare for example the death’s heads surrounding the hovering figure of the Forest Spirit in Kurosawa’s </w:t>
      </w:r>
      <w:r>
        <w:rPr>
          <w:rFonts w:ascii="Times New Roman" w:eastAsia="Times New Roman" w:hAnsi="Times New Roman" w:cs="Times New Roman"/>
          <w:i/>
          <w:iCs/>
          <w:sz w:val="24"/>
          <w:szCs w:val="24"/>
        </w:rPr>
        <w:t xml:space="preserve">Throne of Blood </w:t>
      </w:r>
      <w:r>
        <w:rPr>
          <w:rFonts w:ascii="Times New Roman" w:eastAsia="Times New Roman" w:hAnsi="Times New Roman" w:cs="Times New Roman"/>
          <w:sz w:val="24"/>
          <w:szCs w:val="24"/>
        </w:rPr>
        <w:t xml:space="preserve">(1957); or, indeed, </w:t>
      </w:r>
      <w:r w:rsidRPr="00197A6C">
        <w:rPr>
          <w:rFonts w:ascii="Times New Roman" w:eastAsia="Times New Roman" w:hAnsi="Times New Roman" w:cs="Times New Roman"/>
          <w:sz w:val="24"/>
          <w:szCs w:val="24"/>
        </w:rPr>
        <w:t xml:space="preserve">the anonymous rigidity of the watched/watching insensate mask of Alysia </w:t>
      </w:r>
      <w:r>
        <w:rPr>
          <w:rFonts w:ascii="Times New Roman" w:eastAsia="Times New Roman" w:hAnsi="Times New Roman" w:cs="Times New Roman"/>
          <w:sz w:val="24"/>
          <w:szCs w:val="24"/>
        </w:rPr>
        <w:t xml:space="preserve">– </w:t>
      </w:r>
      <w:r w:rsidRPr="00197A6C">
        <w:rPr>
          <w:rFonts w:ascii="Times New Roman" w:eastAsia="Times New Roman" w:hAnsi="Times New Roman" w:cs="Times New Roman"/>
          <w:sz w:val="24"/>
          <w:szCs w:val="24"/>
        </w:rPr>
        <w:t xml:space="preserve">in some part </w:t>
      </w:r>
      <w:r>
        <w:rPr>
          <w:rFonts w:ascii="Times New Roman" w:eastAsia="Times New Roman" w:hAnsi="Times New Roman" w:cs="Times New Roman"/>
          <w:sz w:val="24"/>
          <w:szCs w:val="24"/>
        </w:rPr>
        <w:t xml:space="preserve">a double for </w:t>
      </w:r>
      <w:r w:rsidRPr="00197A6C">
        <w:rPr>
          <w:rFonts w:ascii="Times New Roman" w:eastAsia="Times New Roman" w:hAnsi="Times New Roman" w:cs="Times New Roman"/>
          <w:sz w:val="24"/>
          <w:szCs w:val="24"/>
        </w:rPr>
        <w:t xml:space="preserve">the whitened face of </w:t>
      </w:r>
      <w:r w:rsidRPr="00197A6C">
        <w:rPr>
          <w:rFonts w:ascii="Times New Roman" w:eastAsia="Times New Roman" w:hAnsi="Times New Roman" w:cs="Times New Roman"/>
          <w:sz w:val="24"/>
          <w:szCs w:val="24"/>
        </w:rPr>
        <w:lastRenderedPageBreak/>
        <w:t>the Forest Spirit</w:t>
      </w:r>
      <w:r>
        <w:rPr>
          <w:rFonts w:ascii="Times New Roman" w:eastAsia="Times New Roman" w:hAnsi="Times New Roman" w:cs="Times New Roman"/>
          <w:sz w:val="24"/>
          <w:szCs w:val="24"/>
        </w:rPr>
        <w:t xml:space="preserve"> herself – wherein the mask(s) simultaneously collapse any straightforward distinction between activity and passivity.  </w:t>
      </w:r>
    </w:p>
    <w:p w14:paraId="46624FB6" w14:textId="77777777" w:rsidR="002D47A5" w:rsidRDefault="002D47A5" w:rsidP="002D47A5">
      <w:pPr>
        <w:tabs>
          <w:tab w:val="left" w:pos="1493"/>
        </w:tabs>
        <w:spacing w:after="20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 addressing the elemental strangeness of Ma</w:t>
      </w:r>
      <w:r>
        <w:rPr>
          <w:rFonts w:ascii="Times New Roman" w:hAnsi="Times New Roman" w:cs="Times New Roman"/>
          <w:sz w:val="24"/>
          <w:szCs w:val="24"/>
          <w:lang w:val="en-US"/>
        </w:rPr>
        <w:t>cbeth’s m</w:t>
      </w:r>
      <w:r w:rsidRPr="00197A6C">
        <w:rPr>
          <w:rFonts w:ascii="Times New Roman" w:hAnsi="Times New Roman" w:cs="Times New Roman"/>
          <w:sz w:val="24"/>
          <w:szCs w:val="24"/>
          <w:lang w:val="en-US"/>
        </w:rPr>
        <w:t xml:space="preserve">ask </w:t>
      </w:r>
      <w:r>
        <w:rPr>
          <w:rFonts w:ascii="Times New Roman" w:hAnsi="Times New Roman" w:cs="Times New Roman"/>
          <w:sz w:val="24"/>
          <w:szCs w:val="24"/>
          <w:lang w:val="en-US"/>
        </w:rPr>
        <w:t>i</w:t>
      </w:r>
      <w:r>
        <w:rPr>
          <w:rFonts w:ascii="Times New Roman" w:eastAsia="Times New Roman" w:hAnsi="Times New Roman" w:cs="Times New Roman"/>
          <w:sz w:val="24"/>
          <w:szCs w:val="24"/>
        </w:rPr>
        <w:t>n h</w:t>
      </w:r>
      <w:r w:rsidRPr="00197A6C">
        <w:rPr>
          <w:rFonts w:ascii="Times New Roman" w:eastAsia="Times New Roman" w:hAnsi="Times New Roman" w:cs="Times New Roman"/>
          <w:sz w:val="24"/>
          <w:szCs w:val="24"/>
        </w:rPr>
        <w:t xml:space="preserve">is </w:t>
      </w:r>
      <w:r w:rsidRPr="00197A6C">
        <w:rPr>
          <w:rFonts w:ascii="Times New Roman" w:eastAsia="Times New Roman" w:hAnsi="Times New Roman" w:cs="Times New Roman"/>
          <w:i/>
          <w:iCs/>
          <w:sz w:val="24"/>
          <w:szCs w:val="24"/>
        </w:rPr>
        <w:t>Macbeth</w:t>
      </w:r>
      <w:r w:rsidRPr="00197A6C">
        <w:rPr>
          <w:rFonts w:ascii="Times New Roman" w:eastAsia="Times New Roman" w:hAnsi="Times New Roman" w:cs="Times New Roman"/>
          <w:sz w:val="24"/>
          <w:szCs w:val="24"/>
        </w:rPr>
        <w:t xml:space="preserve"> (1971) </w:t>
      </w:r>
      <w:r>
        <w:rPr>
          <w:rFonts w:ascii="Times New Roman" w:eastAsia="Times New Roman" w:hAnsi="Times New Roman" w:cs="Times New Roman"/>
          <w:sz w:val="24"/>
          <w:szCs w:val="24"/>
        </w:rPr>
        <w:t xml:space="preserve">Polanski frames </w:t>
      </w:r>
      <w:r w:rsidRPr="00197A6C">
        <w:rPr>
          <w:rFonts w:ascii="Times New Roman" w:eastAsia="Times New Roman" w:hAnsi="Times New Roman" w:cs="Times New Roman"/>
          <w:sz w:val="24"/>
          <w:szCs w:val="24"/>
        </w:rPr>
        <w:t xml:space="preserve">the protagonist’s decapitation </w:t>
      </w:r>
      <w:r>
        <w:rPr>
          <w:rFonts w:ascii="Times New Roman" w:eastAsia="Times New Roman" w:hAnsi="Times New Roman" w:cs="Times New Roman"/>
          <w:sz w:val="24"/>
          <w:szCs w:val="24"/>
        </w:rPr>
        <w:t xml:space="preserve">so that we view the post-mortem-action, </w:t>
      </w:r>
      <w:r w:rsidRPr="00197A6C">
        <w:rPr>
          <w:rFonts w:ascii="Times New Roman" w:hAnsi="Times New Roman" w:cs="Times New Roman"/>
          <w:sz w:val="24"/>
          <w:szCs w:val="24"/>
          <w:lang w:val="en-US"/>
        </w:rPr>
        <w:t xml:space="preserve">from inside the </w:t>
      </w:r>
      <w:r>
        <w:rPr>
          <w:rFonts w:ascii="Times New Roman" w:hAnsi="Times New Roman" w:cs="Times New Roman"/>
          <w:sz w:val="24"/>
          <w:szCs w:val="24"/>
          <w:lang w:val="en-US"/>
        </w:rPr>
        <w:t>“</w:t>
      </w:r>
      <w:r w:rsidRPr="00197A6C">
        <w:rPr>
          <w:rFonts w:ascii="Times New Roman" w:hAnsi="Times New Roman" w:cs="Times New Roman"/>
          <w:sz w:val="24"/>
          <w:szCs w:val="24"/>
          <w:lang w:val="en-US"/>
        </w:rPr>
        <w:t>brain pan</w:t>
      </w:r>
      <w:r>
        <w:rPr>
          <w:rFonts w:ascii="Times New Roman" w:hAnsi="Times New Roman" w:cs="Times New Roman"/>
          <w:sz w:val="24"/>
          <w:szCs w:val="24"/>
          <w:lang w:val="en-US"/>
        </w:rPr>
        <w:t>”</w:t>
      </w:r>
      <w:r w:rsidRPr="00197A6C">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of Shakespeare’s protagonist. In other words, we </w:t>
      </w:r>
      <w:r w:rsidRPr="00197A6C">
        <w:rPr>
          <w:rFonts w:ascii="Times New Roman" w:hAnsi="Times New Roman" w:cs="Times New Roman"/>
          <w:sz w:val="24"/>
          <w:szCs w:val="24"/>
          <w:lang w:val="en-US"/>
        </w:rPr>
        <w:t>witness the impossibility of looking back at what comes after</w:t>
      </w:r>
      <w:r>
        <w:rPr>
          <w:rFonts w:ascii="Times New Roman" w:hAnsi="Times New Roman" w:cs="Times New Roman"/>
          <w:sz w:val="24"/>
          <w:szCs w:val="24"/>
          <w:lang w:val="en-US"/>
        </w:rPr>
        <w:t>,</w:t>
      </w:r>
      <w:r w:rsidRPr="00197A6C">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even as we also witness the spectators of the scene “from inside Macbeth’s severed head” and </w:t>
      </w:r>
      <w:r>
        <w:rPr>
          <w:rFonts w:ascii="Times New Roman" w:eastAsia="Times New Roman" w:hAnsi="Times New Roman" w:cs="Times New Roman"/>
          <w:sz w:val="24"/>
          <w:szCs w:val="24"/>
        </w:rPr>
        <w:t>“</w:t>
      </w:r>
      <w:proofErr w:type="spellStart"/>
      <w:r w:rsidRPr="00197A6C">
        <w:rPr>
          <w:rFonts w:ascii="Times New Roman" w:eastAsia="Times New Roman" w:hAnsi="Times New Roman" w:cs="Times New Roman"/>
          <w:sz w:val="24"/>
          <w:szCs w:val="24"/>
        </w:rPr>
        <w:t>its</w:t>
      </w:r>
      <w:proofErr w:type="spellEnd"/>
      <w:r w:rsidRPr="00197A6C">
        <w:rPr>
          <w:rFonts w:ascii="Times New Roman" w:eastAsia="Times New Roman" w:hAnsi="Times New Roman" w:cs="Times New Roman"/>
          <w:sz w:val="24"/>
          <w:szCs w:val="24"/>
        </w:rPr>
        <w:t xml:space="preserve"> witnessing of being-seen” (Masciandaro </w:t>
      </w:r>
      <w:r>
        <w:rPr>
          <w:rFonts w:ascii="Times New Roman" w:eastAsia="Times New Roman" w:hAnsi="Times New Roman" w:cs="Times New Roman"/>
          <w:sz w:val="24"/>
          <w:szCs w:val="24"/>
        </w:rPr>
        <w:t xml:space="preserve">2014 </w:t>
      </w:r>
      <w:r w:rsidRPr="00197A6C">
        <w:rPr>
          <w:rFonts w:ascii="Times New Roman" w:eastAsia="Times New Roman" w:hAnsi="Times New Roman" w:cs="Times New Roman"/>
          <w:sz w:val="24"/>
          <w:szCs w:val="24"/>
        </w:rPr>
        <w:t>and also cf. Rothwell, 151).</w:t>
      </w:r>
      <w:proofErr w:type="gramStart"/>
      <w:r>
        <w:rPr>
          <w:rFonts w:ascii="Times New Roman" w:eastAsia="Times New Roman" w:hAnsi="Times New Roman" w:cs="Times New Roman"/>
          <w:sz w:val="24"/>
          <w:szCs w:val="24"/>
          <w:vertAlign w:val="superscript"/>
        </w:rPr>
        <w:t xml:space="preserve">8  </w:t>
      </w:r>
      <w:r>
        <w:rPr>
          <w:rFonts w:ascii="Times New Roman" w:eastAsia="Times New Roman" w:hAnsi="Times New Roman" w:cs="Times New Roman"/>
          <w:bCs/>
          <w:sz w:val="24"/>
          <w:szCs w:val="24"/>
        </w:rPr>
        <w:t>In</w:t>
      </w:r>
      <w:proofErr w:type="gramEnd"/>
      <w:r>
        <w:rPr>
          <w:rFonts w:ascii="Times New Roman" w:eastAsia="Times New Roman" w:hAnsi="Times New Roman" w:cs="Times New Roman"/>
          <w:bCs/>
          <w:sz w:val="24"/>
          <w:szCs w:val="24"/>
        </w:rPr>
        <w:t xml:space="preserve"> reversing the conventional distinction between the image and its object, t</w:t>
      </w:r>
      <w:r w:rsidRPr="00197A6C">
        <w:rPr>
          <w:rFonts w:ascii="Times New Roman" w:eastAsia="Times New Roman" w:hAnsi="Times New Roman" w:cs="Times New Roman"/>
          <w:sz w:val="24"/>
          <w:szCs w:val="24"/>
        </w:rPr>
        <w:t xml:space="preserve">he impossibility of the after image </w:t>
      </w:r>
      <w:r>
        <w:rPr>
          <w:rFonts w:ascii="Times New Roman" w:eastAsia="Times New Roman" w:hAnsi="Times New Roman" w:cs="Times New Roman"/>
          <w:sz w:val="24"/>
          <w:szCs w:val="24"/>
        </w:rPr>
        <w:t xml:space="preserve">is </w:t>
      </w:r>
      <w:r w:rsidRPr="00197A6C">
        <w:rPr>
          <w:rFonts w:ascii="Times New Roman" w:eastAsia="Times New Roman" w:hAnsi="Times New Roman" w:cs="Times New Roman"/>
          <w:sz w:val="24"/>
          <w:szCs w:val="24"/>
        </w:rPr>
        <w:t xml:space="preserve">made visible through the </w:t>
      </w:r>
      <w:r>
        <w:rPr>
          <w:rFonts w:ascii="Times New Roman" w:eastAsia="Times New Roman" w:hAnsi="Times New Roman" w:cs="Times New Roman"/>
          <w:sz w:val="24"/>
          <w:szCs w:val="24"/>
        </w:rPr>
        <w:t xml:space="preserve">emptied </w:t>
      </w:r>
      <w:r w:rsidRPr="00197A6C">
        <w:rPr>
          <w:rFonts w:ascii="Times New Roman" w:eastAsia="Times New Roman" w:hAnsi="Times New Roman" w:cs="Times New Roman"/>
          <w:sz w:val="24"/>
          <w:szCs w:val="24"/>
        </w:rPr>
        <w:t xml:space="preserve">camera head of Macbeth. </w:t>
      </w:r>
    </w:p>
    <w:p w14:paraId="4498E444" w14:textId="77777777" w:rsidR="002D47A5" w:rsidRPr="00C5559E" w:rsidRDefault="002D47A5" w:rsidP="002D47A5">
      <w:pPr>
        <w:spacing w:after="200" w:line="480" w:lineRule="auto"/>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 xml:space="preserve">            Maybe this simply to say that rewritings of </w:t>
      </w:r>
      <w:r w:rsidRPr="00C274A4">
        <w:rPr>
          <w:rFonts w:ascii="Times New Roman" w:eastAsia="Times New Roman" w:hAnsi="Times New Roman" w:cs="Times New Roman"/>
          <w:bCs/>
          <w:i/>
          <w:iCs/>
          <w:sz w:val="24"/>
          <w:szCs w:val="24"/>
        </w:rPr>
        <w:t>Macbeth</w:t>
      </w:r>
      <w:r>
        <w:rPr>
          <w:rFonts w:ascii="Times New Roman" w:eastAsia="Times New Roman" w:hAnsi="Times New Roman" w:cs="Times New Roman"/>
          <w:bCs/>
          <w:sz w:val="24"/>
          <w:szCs w:val="24"/>
        </w:rPr>
        <w:t xml:space="preserve"> always already </w:t>
      </w:r>
      <w:r w:rsidRPr="00197A6C">
        <w:rPr>
          <w:rFonts w:ascii="Times New Roman" w:eastAsia="Times New Roman" w:hAnsi="Times New Roman" w:cs="Times New Roman"/>
          <w:bCs/>
          <w:sz w:val="24"/>
          <w:szCs w:val="24"/>
        </w:rPr>
        <w:t>operate according to a non-specular logic where the image is n</w:t>
      </w:r>
      <w:r>
        <w:rPr>
          <w:rFonts w:ascii="Times New Roman" w:eastAsia="Times New Roman" w:hAnsi="Times New Roman" w:cs="Times New Roman"/>
          <w:bCs/>
          <w:sz w:val="24"/>
          <w:szCs w:val="24"/>
        </w:rPr>
        <w:t>ever “</w:t>
      </w:r>
      <w:r w:rsidRPr="00197A6C">
        <w:rPr>
          <w:rFonts w:ascii="Times New Roman" w:eastAsia="Times New Roman" w:hAnsi="Times New Roman" w:cs="Times New Roman"/>
          <w:bCs/>
          <w:sz w:val="24"/>
          <w:szCs w:val="24"/>
        </w:rPr>
        <w:t>secondary to the object</w:t>
      </w:r>
      <w:r>
        <w:rPr>
          <w:rFonts w:ascii="Times New Roman" w:eastAsia="Times New Roman" w:hAnsi="Times New Roman" w:cs="Times New Roman"/>
          <w:bCs/>
          <w:sz w:val="24"/>
          <w:szCs w:val="24"/>
        </w:rPr>
        <w:t xml:space="preserve">” </w:t>
      </w:r>
      <w:r w:rsidRPr="00197A6C">
        <w:rPr>
          <w:rFonts w:ascii="Times New Roman" w:eastAsia="Times New Roman" w:hAnsi="Times New Roman" w:cs="Times New Roman"/>
          <w:bCs/>
          <w:sz w:val="24"/>
          <w:szCs w:val="24"/>
        </w:rPr>
        <w:t xml:space="preserve">but </w:t>
      </w:r>
      <w:r>
        <w:rPr>
          <w:rFonts w:ascii="Times New Roman" w:eastAsia="Times New Roman" w:hAnsi="Times New Roman" w:cs="Times New Roman"/>
          <w:bCs/>
          <w:sz w:val="24"/>
          <w:szCs w:val="24"/>
        </w:rPr>
        <w:t xml:space="preserve">rather becomes </w:t>
      </w:r>
      <w:r w:rsidRPr="00197A6C">
        <w:rPr>
          <w:rFonts w:ascii="Times New Roman" w:eastAsia="Times New Roman" w:hAnsi="Times New Roman" w:cs="Times New Roman"/>
          <w:bCs/>
          <w:sz w:val="24"/>
          <w:szCs w:val="24"/>
        </w:rPr>
        <w:t xml:space="preserve">its own reality. </w:t>
      </w:r>
      <w:r w:rsidRPr="00197A6C">
        <w:rPr>
          <w:rFonts w:ascii="Times New Roman" w:eastAsia="Times New Roman" w:hAnsi="Times New Roman" w:cs="Times New Roman"/>
          <w:sz w:val="24"/>
          <w:szCs w:val="24"/>
        </w:rPr>
        <w:t xml:space="preserve">Or as Ray Brassier puts it, in summarising Laruelle’s non-philosophical challenge to the “correlational consensus” of more mainstream philosophy: </w:t>
      </w:r>
      <w:r>
        <w:rPr>
          <w:rFonts w:ascii="Times New Roman" w:eastAsia="Times New Roman" w:hAnsi="Times New Roman" w:cs="Times New Roman"/>
          <w:sz w:val="24"/>
          <w:szCs w:val="24"/>
        </w:rPr>
        <w:t>“</w:t>
      </w:r>
      <w:r w:rsidRPr="00197A6C">
        <w:rPr>
          <w:rFonts w:ascii="Times New Roman" w:eastAsia="Times New Roman" w:hAnsi="Times New Roman" w:cs="Times New Roman"/>
          <w:sz w:val="24"/>
          <w:szCs w:val="24"/>
        </w:rPr>
        <w:t xml:space="preserve">It is no longer thought that determines the object, whether through representation or intuition, but rather the object that seizes thought and forces it to think it, or better, </w:t>
      </w:r>
      <w:r w:rsidRPr="00197A6C">
        <w:rPr>
          <w:rFonts w:ascii="Times New Roman" w:eastAsia="Times New Roman" w:hAnsi="Times New Roman" w:cs="Times New Roman"/>
          <w:i/>
          <w:iCs/>
          <w:sz w:val="24"/>
          <w:szCs w:val="24"/>
        </w:rPr>
        <w:t xml:space="preserve">according </w:t>
      </w:r>
      <w:r w:rsidRPr="00197A6C">
        <w:rPr>
          <w:rFonts w:ascii="Times New Roman" w:eastAsia="Times New Roman" w:hAnsi="Times New Roman" w:cs="Times New Roman"/>
          <w:sz w:val="24"/>
          <w:szCs w:val="24"/>
        </w:rPr>
        <w:t>to it</w:t>
      </w:r>
      <w:r>
        <w:rPr>
          <w:rFonts w:ascii="Times New Roman" w:eastAsia="Times New Roman" w:hAnsi="Times New Roman" w:cs="Times New Roman"/>
          <w:sz w:val="24"/>
          <w:szCs w:val="24"/>
        </w:rPr>
        <w:t>”</w:t>
      </w:r>
      <w:r w:rsidRPr="00197A6C">
        <w:rPr>
          <w:rFonts w:ascii="Times New Roman" w:eastAsia="Times New Roman" w:hAnsi="Times New Roman" w:cs="Times New Roman"/>
          <w:sz w:val="24"/>
          <w:szCs w:val="24"/>
        </w:rPr>
        <w:t xml:space="preserve"> (149 Brassier’s emphasis).</w:t>
      </w:r>
      <w:r>
        <w:rPr>
          <w:rFonts w:ascii="Times New Roman" w:eastAsia="Times New Roman" w:hAnsi="Times New Roman" w:cs="Times New Roman"/>
          <w:sz w:val="24"/>
          <w:szCs w:val="24"/>
        </w:rPr>
        <w:t xml:space="preserve"> </w:t>
      </w:r>
      <w:r w:rsidRPr="00197A6C">
        <w:rPr>
          <w:rFonts w:ascii="Times New Roman" w:eastAsia="Times New Roman" w:hAnsi="Times New Roman" w:cs="Times New Roman"/>
          <w:sz w:val="24"/>
          <w:szCs w:val="24"/>
        </w:rPr>
        <w:t xml:space="preserve">In defying conventions of succession </w:t>
      </w:r>
      <w:r>
        <w:rPr>
          <w:rFonts w:ascii="Times New Roman" w:eastAsia="Times New Roman" w:hAnsi="Times New Roman" w:cs="Times New Roman"/>
          <w:sz w:val="24"/>
          <w:szCs w:val="24"/>
        </w:rPr>
        <w:t xml:space="preserve">Shakespeare’s play turns thinking inside out or at least seeing, </w:t>
      </w:r>
      <w:proofErr w:type="gramStart"/>
      <w:r>
        <w:rPr>
          <w:rFonts w:ascii="Times New Roman" w:eastAsia="Times New Roman" w:hAnsi="Times New Roman" w:cs="Times New Roman"/>
          <w:sz w:val="24"/>
          <w:szCs w:val="24"/>
        </w:rPr>
        <w:t>thinking</w:t>
      </w:r>
      <w:proofErr w:type="gramEnd"/>
      <w:r>
        <w:rPr>
          <w:rFonts w:ascii="Times New Roman" w:eastAsia="Times New Roman" w:hAnsi="Times New Roman" w:cs="Times New Roman"/>
          <w:sz w:val="24"/>
          <w:szCs w:val="24"/>
        </w:rPr>
        <w:t xml:space="preserve"> and doing are rendered co-extant. In the process the </w:t>
      </w:r>
      <w:r w:rsidRPr="00197A6C">
        <w:rPr>
          <w:rFonts w:ascii="Times New Roman" w:eastAsia="Times New Roman" w:hAnsi="Times New Roman" w:cs="Times New Roman"/>
          <w:bCs/>
          <w:sz w:val="24"/>
          <w:szCs w:val="24"/>
        </w:rPr>
        <w:t>image of the deed reverse</w:t>
      </w:r>
      <w:r>
        <w:rPr>
          <w:rFonts w:ascii="Times New Roman" w:eastAsia="Times New Roman" w:hAnsi="Times New Roman" w:cs="Times New Roman"/>
          <w:bCs/>
          <w:sz w:val="24"/>
          <w:szCs w:val="24"/>
        </w:rPr>
        <w:t>s</w:t>
      </w:r>
      <w:r w:rsidRPr="00197A6C">
        <w:rPr>
          <w:rFonts w:ascii="Times New Roman" w:eastAsia="Times New Roman" w:hAnsi="Times New Roman" w:cs="Times New Roman"/>
          <w:bCs/>
          <w:sz w:val="24"/>
          <w:szCs w:val="24"/>
        </w:rPr>
        <w:t xml:space="preserve"> </w:t>
      </w:r>
      <w:r w:rsidRPr="00197A6C">
        <w:rPr>
          <w:rFonts w:ascii="Times New Roman" w:eastAsia="Times New Roman" w:hAnsi="Times New Roman" w:cs="Times New Roman"/>
          <w:sz w:val="24"/>
          <w:szCs w:val="24"/>
        </w:rPr>
        <w:t xml:space="preserve">causality and time </w:t>
      </w:r>
      <w:r>
        <w:rPr>
          <w:rFonts w:ascii="Times New Roman" w:eastAsia="Times New Roman" w:hAnsi="Times New Roman" w:cs="Times New Roman"/>
          <w:sz w:val="24"/>
          <w:szCs w:val="24"/>
        </w:rPr>
        <w:t>– a sight that undoes thinking for a deed that undoes doing?</w:t>
      </w:r>
      <w:r>
        <w:rPr>
          <w:rFonts w:ascii="Times New Roman" w:eastAsia="Times New Roman" w:hAnsi="Times New Roman" w:cs="Times New Roman"/>
          <w:sz w:val="24"/>
          <w:szCs w:val="24"/>
          <w:vertAlign w:val="superscript"/>
        </w:rPr>
        <w:t>9</w:t>
      </w:r>
    </w:p>
    <w:p w14:paraId="3879D4CD" w14:textId="77777777" w:rsidR="002D47A5" w:rsidRDefault="002D47A5" w:rsidP="002D47A5">
      <w:pPr>
        <w:tabs>
          <w:tab w:val="left" w:pos="1493"/>
        </w:tabs>
        <w:spacing w:after="200"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Pr="00197A6C">
        <w:rPr>
          <w:rFonts w:ascii="Times New Roman" w:eastAsia="Times New Roman" w:hAnsi="Times New Roman" w:cs="Times New Roman"/>
          <w:bCs/>
          <w:sz w:val="24"/>
          <w:szCs w:val="24"/>
        </w:rPr>
        <w:t>In teasing out the Cavell’s reading of Macbeth’s desire to end time and the</w:t>
      </w:r>
      <w:r>
        <w:rPr>
          <w:rFonts w:ascii="Times New Roman" w:eastAsia="Times New Roman" w:hAnsi="Times New Roman" w:cs="Times New Roman"/>
          <w:bCs/>
          <w:sz w:val="24"/>
          <w:szCs w:val="24"/>
        </w:rPr>
        <w:t>re</w:t>
      </w:r>
      <w:r w:rsidRPr="00197A6C">
        <w:rPr>
          <w:rFonts w:ascii="Times New Roman" w:eastAsia="Times New Roman" w:hAnsi="Times New Roman" w:cs="Times New Roman"/>
          <w:bCs/>
          <w:sz w:val="24"/>
          <w:szCs w:val="24"/>
        </w:rPr>
        <w:t xml:space="preserve">in </w:t>
      </w:r>
      <w:r>
        <w:rPr>
          <w:rFonts w:ascii="Times New Roman" w:eastAsia="Times New Roman" w:hAnsi="Times New Roman" w:cs="Times New Roman"/>
          <w:bCs/>
          <w:sz w:val="24"/>
          <w:szCs w:val="24"/>
        </w:rPr>
        <w:t>“</w:t>
      </w:r>
      <w:r w:rsidRPr="00197A6C">
        <w:rPr>
          <w:rFonts w:ascii="Times New Roman" w:eastAsia="Times New Roman" w:hAnsi="Times New Roman" w:cs="Times New Roman"/>
          <w:bCs/>
          <w:sz w:val="24"/>
          <w:szCs w:val="24"/>
        </w:rPr>
        <w:t>escape the consequence of deeds done</w:t>
      </w:r>
      <w:r>
        <w:rPr>
          <w:rFonts w:ascii="Times New Roman" w:eastAsia="Times New Roman" w:hAnsi="Times New Roman" w:cs="Times New Roman"/>
          <w:bCs/>
          <w:sz w:val="24"/>
          <w:szCs w:val="24"/>
        </w:rPr>
        <w:t xml:space="preserve">”, </w:t>
      </w:r>
      <w:r w:rsidRPr="00197A6C">
        <w:rPr>
          <w:rFonts w:ascii="Times New Roman" w:eastAsia="Times New Roman" w:hAnsi="Times New Roman" w:cs="Times New Roman"/>
          <w:bCs/>
          <w:sz w:val="24"/>
          <w:szCs w:val="24"/>
        </w:rPr>
        <w:t xml:space="preserve">Cavell draws on Nietzsche’s discourse </w:t>
      </w:r>
      <w:r w:rsidRPr="003607AA">
        <w:rPr>
          <w:rFonts w:ascii="Times New Roman" w:eastAsia="Times New Roman" w:hAnsi="Times New Roman" w:cs="Times New Roman"/>
          <w:bCs/>
          <w:i/>
          <w:iCs/>
          <w:sz w:val="24"/>
          <w:szCs w:val="24"/>
        </w:rPr>
        <w:t>Of the Pale Criminal</w:t>
      </w:r>
      <w:r w:rsidRPr="00197A6C">
        <w:rPr>
          <w:rFonts w:ascii="Times New Roman" w:eastAsia="Times New Roman" w:hAnsi="Times New Roman" w:cs="Times New Roman"/>
          <w:bCs/>
          <w:sz w:val="24"/>
          <w:szCs w:val="24"/>
        </w:rPr>
        <w:t xml:space="preserve"> in the early section of </w:t>
      </w:r>
      <w:r w:rsidRPr="003607AA">
        <w:rPr>
          <w:rFonts w:ascii="Times New Roman" w:eastAsia="Times New Roman" w:hAnsi="Times New Roman" w:cs="Times New Roman"/>
          <w:bCs/>
          <w:i/>
          <w:iCs/>
          <w:sz w:val="24"/>
          <w:szCs w:val="24"/>
        </w:rPr>
        <w:t>Zarathustra</w:t>
      </w:r>
      <w:r w:rsidRPr="00197A6C">
        <w:rPr>
          <w:rFonts w:ascii="Times New Roman" w:eastAsia="Times New Roman" w:hAnsi="Times New Roman" w:cs="Times New Roman"/>
          <w:bCs/>
          <w:sz w:val="24"/>
          <w:szCs w:val="24"/>
        </w:rPr>
        <w:t xml:space="preserve"> which he </w:t>
      </w:r>
      <w:r>
        <w:rPr>
          <w:rFonts w:ascii="Times New Roman" w:eastAsia="Times New Roman" w:hAnsi="Times New Roman" w:cs="Times New Roman"/>
          <w:bCs/>
          <w:sz w:val="24"/>
          <w:szCs w:val="24"/>
        </w:rPr>
        <w:t xml:space="preserve">(Cavell) </w:t>
      </w:r>
      <w:r w:rsidRPr="00197A6C">
        <w:rPr>
          <w:rFonts w:ascii="Times New Roman" w:eastAsia="Times New Roman" w:hAnsi="Times New Roman" w:cs="Times New Roman"/>
          <w:bCs/>
          <w:sz w:val="24"/>
          <w:szCs w:val="24"/>
        </w:rPr>
        <w:t>proposes as Niet</w:t>
      </w:r>
      <w:r>
        <w:rPr>
          <w:rFonts w:ascii="Times New Roman" w:eastAsia="Times New Roman" w:hAnsi="Times New Roman" w:cs="Times New Roman"/>
          <w:bCs/>
          <w:sz w:val="24"/>
          <w:szCs w:val="24"/>
        </w:rPr>
        <w:t>zsche’s</w:t>
      </w:r>
      <w:r w:rsidRPr="00197A6C">
        <w:rPr>
          <w:rFonts w:ascii="Times New Roman" w:eastAsia="Times New Roman" w:hAnsi="Times New Roman" w:cs="Times New Roman"/>
          <w:bCs/>
          <w:sz w:val="24"/>
          <w:szCs w:val="24"/>
        </w:rPr>
        <w:t xml:space="preserve"> study of Macbeth in exhibitin</w:t>
      </w:r>
      <w:r>
        <w:rPr>
          <w:rFonts w:ascii="Times New Roman" w:eastAsia="Times New Roman" w:hAnsi="Times New Roman" w:cs="Times New Roman"/>
          <w:bCs/>
          <w:sz w:val="24"/>
          <w:szCs w:val="24"/>
        </w:rPr>
        <w:t>g:</w:t>
      </w:r>
    </w:p>
    <w:p w14:paraId="34E59CFB" w14:textId="77777777" w:rsidR="002D47A5" w:rsidRPr="00197A6C" w:rsidRDefault="002D47A5" w:rsidP="002D47A5">
      <w:pPr>
        <w:tabs>
          <w:tab w:val="left" w:pos="1493"/>
        </w:tabs>
        <w:spacing w:after="200" w:line="480" w:lineRule="auto"/>
        <w:ind w:left="737"/>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[A]</w:t>
      </w:r>
      <w:r w:rsidRPr="00197A6C">
        <w:rPr>
          <w:rFonts w:ascii="Times New Roman" w:eastAsia="Times New Roman" w:hAnsi="Times New Roman" w:cs="Times New Roman"/>
          <w:bCs/>
          <w:sz w:val="24"/>
          <w:szCs w:val="24"/>
        </w:rPr>
        <w:t xml:space="preserve"> problematic of blood and human action in which performing a deed is taken over by an image of the performance of the deed, an image that functions to fixate or exhaust the doer’s identity </w:t>
      </w:r>
      <w:r>
        <w:rPr>
          <w:rFonts w:ascii="Times New Roman" w:eastAsia="Times New Roman" w:hAnsi="Times New Roman" w:cs="Times New Roman"/>
          <w:bCs/>
          <w:sz w:val="24"/>
          <w:szCs w:val="24"/>
        </w:rPr>
        <w:t>so that he becomes nothing but the doer of this deed, suffering subjective extinction as it were in the doing of what he does. (248)</w:t>
      </w:r>
    </w:p>
    <w:p w14:paraId="67C42139" w14:textId="77777777" w:rsidR="002D47A5" w:rsidRDefault="002D47A5" w:rsidP="002D47A5">
      <w:pPr>
        <w:tabs>
          <w:tab w:val="left" w:pos="1493"/>
        </w:tabs>
        <w:spacing w:after="200" w:line="480" w:lineRule="auto"/>
        <w:rPr>
          <w:rFonts w:ascii="Times New Roman" w:hAnsi="Times New Roman" w:cs="Times New Roman"/>
          <w:bCs/>
          <w:sz w:val="24"/>
          <w:szCs w:val="24"/>
        </w:rPr>
      </w:pPr>
      <w:r w:rsidRPr="00197A6C">
        <w:rPr>
          <w:rFonts w:ascii="Times New Roman" w:eastAsia="Times New Roman" w:hAnsi="Times New Roman" w:cs="Times New Roman"/>
          <w:bCs/>
          <w:sz w:val="24"/>
          <w:szCs w:val="24"/>
        </w:rPr>
        <w:t>Or</w:t>
      </w:r>
      <w:r>
        <w:rPr>
          <w:rFonts w:ascii="Times New Roman" w:eastAsia="Times New Roman" w:hAnsi="Times New Roman" w:cs="Times New Roman"/>
          <w:bCs/>
          <w:sz w:val="24"/>
          <w:szCs w:val="24"/>
        </w:rPr>
        <w:t>,</w:t>
      </w:r>
      <w:r w:rsidRPr="00197A6C">
        <w:rPr>
          <w:rFonts w:ascii="Times New Roman" w:eastAsia="Times New Roman" w:hAnsi="Times New Roman" w:cs="Times New Roman"/>
          <w:bCs/>
          <w:sz w:val="24"/>
          <w:szCs w:val="24"/>
        </w:rPr>
        <w:t xml:space="preserve"> as Nietzsche puts it: </w:t>
      </w:r>
      <w:r>
        <w:rPr>
          <w:rFonts w:ascii="Times New Roman" w:eastAsia="Times New Roman" w:hAnsi="Times New Roman" w:cs="Times New Roman"/>
          <w:bCs/>
          <w:sz w:val="24"/>
          <w:szCs w:val="24"/>
        </w:rPr>
        <w:t>“</w:t>
      </w:r>
      <w:r w:rsidRPr="00197A6C">
        <w:rPr>
          <w:rFonts w:ascii="Times New Roman" w:hAnsi="Times New Roman" w:cs="Times New Roman"/>
          <w:bCs/>
          <w:sz w:val="24"/>
          <w:szCs w:val="24"/>
        </w:rPr>
        <w:t>[T]he thought is one thing, the deed is another, and yet another is the image of the deed. The wheel of causality does not roll between them</w:t>
      </w:r>
      <w:r>
        <w:rPr>
          <w:rFonts w:ascii="Times New Roman" w:hAnsi="Times New Roman" w:cs="Times New Roman"/>
          <w:bCs/>
          <w:sz w:val="24"/>
          <w:szCs w:val="24"/>
        </w:rPr>
        <w:t>”</w:t>
      </w:r>
      <w:r w:rsidRPr="00197A6C">
        <w:rPr>
          <w:rFonts w:ascii="Times New Roman" w:hAnsi="Times New Roman" w:cs="Times New Roman"/>
          <w:bCs/>
          <w:sz w:val="24"/>
          <w:szCs w:val="24"/>
        </w:rPr>
        <w:t xml:space="preserve"> (Nietzsche </w:t>
      </w:r>
      <w:proofErr w:type="gramStart"/>
      <w:r w:rsidRPr="00197A6C">
        <w:rPr>
          <w:rFonts w:ascii="Times New Roman" w:hAnsi="Times New Roman" w:cs="Times New Roman"/>
          <w:bCs/>
          <w:i/>
          <w:iCs/>
          <w:sz w:val="24"/>
          <w:szCs w:val="24"/>
        </w:rPr>
        <w:t>Of</w:t>
      </w:r>
      <w:proofErr w:type="gramEnd"/>
      <w:r w:rsidRPr="00197A6C">
        <w:rPr>
          <w:rFonts w:ascii="Times New Roman" w:hAnsi="Times New Roman" w:cs="Times New Roman"/>
          <w:bCs/>
          <w:i/>
          <w:iCs/>
          <w:sz w:val="24"/>
          <w:szCs w:val="24"/>
        </w:rPr>
        <w:t xml:space="preserve"> the Pale Criminal</w:t>
      </w:r>
      <w:r w:rsidRPr="00197A6C">
        <w:rPr>
          <w:rFonts w:ascii="Times New Roman" w:hAnsi="Times New Roman" w:cs="Times New Roman"/>
          <w:bCs/>
          <w:sz w:val="24"/>
          <w:szCs w:val="24"/>
        </w:rPr>
        <w:t xml:space="preserve"> 65)</w:t>
      </w:r>
      <w:r>
        <w:rPr>
          <w:rFonts w:ascii="Times New Roman" w:hAnsi="Times New Roman" w:cs="Times New Roman"/>
          <w:bCs/>
          <w:sz w:val="24"/>
          <w:szCs w:val="24"/>
        </w:rPr>
        <w:t>.</w:t>
      </w:r>
    </w:p>
    <w:p w14:paraId="6A3B71F4" w14:textId="77777777" w:rsidR="002D47A5" w:rsidRDefault="002D47A5" w:rsidP="002D47A5">
      <w:pPr>
        <w:tabs>
          <w:tab w:val="left" w:pos="1493"/>
        </w:tabs>
        <w:spacing w:after="200" w:line="480" w:lineRule="auto"/>
        <w:rPr>
          <w:rFonts w:ascii="Times New Roman" w:hAnsi="Times New Roman" w:cs="Times New Roman"/>
          <w:bCs/>
          <w:sz w:val="24"/>
          <w:szCs w:val="24"/>
        </w:rPr>
      </w:pPr>
      <w:r>
        <w:rPr>
          <w:rFonts w:ascii="Times New Roman" w:hAnsi="Times New Roman" w:cs="Times New Roman"/>
          <w:bCs/>
          <w:sz w:val="24"/>
          <w:szCs w:val="24"/>
        </w:rPr>
        <w:t xml:space="preserve">            In Shakespeare’s play the image of the deed is an object that seizes thought, or forces thought to think according to it. It as if forces of darkness exert a gravitational pull – emitting a type of weird and radical exteriority – a disorientating phenomenon that wholly undoes Macbeth’s phenomenological resources: </w:t>
      </w:r>
    </w:p>
    <w:p w14:paraId="058F8D36" w14:textId="77777777" w:rsidR="002D47A5" w:rsidRDefault="002D47A5" w:rsidP="002D47A5">
      <w:pPr>
        <w:tabs>
          <w:tab w:val="left" w:pos="1493"/>
        </w:tabs>
        <w:spacing w:after="200" w:line="480" w:lineRule="auto"/>
        <w:ind w:left="737"/>
        <w:rPr>
          <w:rFonts w:ascii="Times New Roman" w:eastAsia="Times New Roman" w:hAnsi="Times New Roman" w:cs="Times New Roman"/>
          <w:sz w:val="24"/>
          <w:szCs w:val="24"/>
        </w:rPr>
      </w:pPr>
      <w:r>
        <w:rPr>
          <w:rFonts w:ascii="Times New Roman" w:eastAsia="Times New Roman" w:hAnsi="Times New Roman" w:cs="Times New Roman"/>
          <w:sz w:val="24"/>
          <w:szCs w:val="24"/>
        </w:rPr>
        <w:t>W</w:t>
      </w:r>
      <w:r w:rsidRPr="00197A6C">
        <w:rPr>
          <w:rFonts w:ascii="Times New Roman" w:eastAsia="Times New Roman" w:hAnsi="Times New Roman" w:cs="Times New Roman"/>
          <w:sz w:val="24"/>
          <w:szCs w:val="24"/>
        </w:rPr>
        <w:t xml:space="preserve">hence is that </w:t>
      </w:r>
      <w:proofErr w:type="gramStart"/>
      <w:r w:rsidRPr="00197A6C">
        <w:rPr>
          <w:rFonts w:ascii="Times New Roman" w:eastAsia="Times New Roman" w:hAnsi="Times New Roman" w:cs="Times New Roman"/>
          <w:sz w:val="24"/>
          <w:szCs w:val="24"/>
        </w:rPr>
        <w:t>knocking?</w:t>
      </w:r>
      <w:proofErr w:type="gramEnd"/>
      <w:r w:rsidRPr="00197A6C">
        <w:rPr>
          <w:rFonts w:ascii="Times New Roman" w:eastAsia="Times New Roman" w:hAnsi="Times New Roman" w:cs="Times New Roman"/>
          <w:sz w:val="24"/>
          <w:szCs w:val="24"/>
        </w:rPr>
        <w:t xml:space="preserve"> </w:t>
      </w:r>
    </w:p>
    <w:p w14:paraId="6F2915D9" w14:textId="77777777" w:rsidR="002D47A5" w:rsidRDefault="002D47A5" w:rsidP="002D47A5">
      <w:pPr>
        <w:tabs>
          <w:tab w:val="left" w:pos="1493"/>
        </w:tabs>
        <w:spacing w:after="200" w:line="480" w:lineRule="auto"/>
        <w:ind w:left="737"/>
        <w:rPr>
          <w:rFonts w:ascii="Times New Roman" w:eastAsia="Times New Roman" w:hAnsi="Times New Roman" w:cs="Times New Roman"/>
          <w:sz w:val="24"/>
          <w:szCs w:val="24"/>
        </w:rPr>
      </w:pPr>
      <w:r w:rsidRPr="00197A6C">
        <w:rPr>
          <w:rFonts w:ascii="Times New Roman" w:eastAsia="Times New Roman" w:hAnsi="Times New Roman" w:cs="Times New Roman"/>
          <w:sz w:val="24"/>
          <w:szCs w:val="24"/>
        </w:rPr>
        <w:t xml:space="preserve">How is’t with </w:t>
      </w:r>
      <w:proofErr w:type="gramStart"/>
      <w:r w:rsidRPr="00197A6C">
        <w:rPr>
          <w:rFonts w:ascii="Times New Roman" w:eastAsia="Times New Roman" w:hAnsi="Times New Roman" w:cs="Times New Roman"/>
          <w:sz w:val="24"/>
          <w:szCs w:val="24"/>
        </w:rPr>
        <w:t>me, when</w:t>
      </w:r>
      <w:proofErr w:type="gramEnd"/>
      <w:r w:rsidRPr="00197A6C">
        <w:rPr>
          <w:rFonts w:ascii="Times New Roman" w:eastAsia="Times New Roman" w:hAnsi="Times New Roman" w:cs="Times New Roman"/>
          <w:sz w:val="24"/>
          <w:szCs w:val="24"/>
        </w:rPr>
        <w:t xml:space="preserve"> every noise appals me? </w:t>
      </w:r>
    </w:p>
    <w:p w14:paraId="16381FBE" w14:textId="77777777" w:rsidR="002D47A5" w:rsidRPr="00197A6C" w:rsidRDefault="002D47A5" w:rsidP="002D47A5">
      <w:pPr>
        <w:tabs>
          <w:tab w:val="left" w:pos="1493"/>
        </w:tabs>
        <w:spacing w:after="200" w:line="480" w:lineRule="auto"/>
        <w:ind w:left="737"/>
        <w:rPr>
          <w:rFonts w:ascii="Times New Roman" w:eastAsia="Times New Roman" w:hAnsi="Times New Roman" w:cs="Times New Roman"/>
          <w:sz w:val="24"/>
          <w:szCs w:val="24"/>
        </w:rPr>
      </w:pPr>
      <w:r w:rsidRPr="00197A6C">
        <w:rPr>
          <w:rFonts w:ascii="Times New Roman" w:eastAsia="Times New Roman" w:hAnsi="Times New Roman" w:cs="Times New Roman"/>
          <w:sz w:val="24"/>
          <w:szCs w:val="24"/>
        </w:rPr>
        <w:t xml:space="preserve">What hands are here? Ha: they pluck out mine eyes (2.2. 58-60). </w:t>
      </w:r>
    </w:p>
    <w:p w14:paraId="022683E2" w14:textId="77777777" w:rsidR="002D47A5" w:rsidRPr="00197A6C" w:rsidRDefault="002D47A5" w:rsidP="002D47A5">
      <w:pPr>
        <w:tabs>
          <w:tab w:val="left" w:pos="1493"/>
        </w:tabs>
        <w:spacing w:after="20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Here,</w:t>
      </w:r>
      <w:r w:rsidRPr="00197A6C">
        <w:rPr>
          <w:rFonts w:ascii="Times New Roman" w:eastAsia="Times New Roman" w:hAnsi="Times New Roman" w:cs="Times New Roman"/>
          <w:sz w:val="24"/>
          <w:szCs w:val="24"/>
        </w:rPr>
        <w:t xml:space="preserve"> hand and eye</w:t>
      </w:r>
      <w:r>
        <w:rPr>
          <w:rFonts w:ascii="Times New Roman" w:eastAsia="Times New Roman" w:hAnsi="Times New Roman" w:cs="Times New Roman"/>
          <w:sz w:val="24"/>
          <w:szCs w:val="24"/>
        </w:rPr>
        <w:t xml:space="preserve">, doing and seeing, </w:t>
      </w:r>
      <w:r w:rsidRPr="00197A6C">
        <w:rPr>
          <w:rFonts w:ascii="Times New Roman" w:eastAsia="Times New Roman" w:hAnsi="Times New Roman" w:cs="Times New Roman"/>
          <w:sz w:val="24"/>
          <w:szCs w:val="24"/>
        </w:rPr>
        <w:t>are not so much oppositional</w:t>
      </w:r>
      <w:r>
        <w:rPr>
          <w:rFonts w:ascii="Times New Roman" w:eastAsia="Times New Roman" w:hAnsi="Times New Roman" w:cs="Times New Roman"/>
          <w:sz w:val="24"/>
          <w:szCs w:val="24"/>
        </w:rPr>
        <w:t xml:space="preserve"> as complicit</w:t>
      </w:r>
      <w:r w:rsidRPr="00197A6C">
        <w:rPr>
          <w:rFonts w:ascii="Times New Roman" w:eastAsia="Times New Roman" w:hAnsi="Times New Roman" w:cs="Times New Roman"/>
          <w:sz w:val="24"/>
          <w:szCs w:val="24"/>
        </w:rPr>
        <w:t xml:space="preserve">, as hands are precisely an instrument of a darkness which blinds, even as the sonic knocking which </w:t>
      </w:r>
      <w:r w:rsidRPr="00197A6C">
        <w:rPr>
          <w:rFonts w:ascii="Times New Roman" w:eastAsia="Times New Roman" w:hAnsi="Times New Roman" w:cs="Times New Roman"/>
          <w:i/>
          <w:iCs/>
          <w:sz w:val="24"/>
          <w:szCs w:val="24"/>
        </w:rPr>
        <w:t>appals</w:t>
      </w:r>
      <w:r w:rsidRPr="00197A6C">
        <w:rPr>
          <w:rFonts w:ascii="Times New Roman" w:eastAsia="Times New Roman" w:hAnsi="Times New Roman" w:cs="Times New Roman"/>
          <w:sz w:val="24"/>
          <w:szCs w:val="24"/>
        </w:rPr>
        <w:t xml:space="preserve"> (makes pale) turns the protagonist ashen –- again as if seen-through rather than seeing, translucent and monochrome. Fuseli’s X-ray image of the scene “Lady Macbeth Seizing the Daggers” (</w:t>
      </w:r>
      <w:r>
        <w:rPr>
          <w:rFonts w:ascii="Times New Roman" w:eastAsia="Times New Roman" w:hAnsi="Times New Roman" w:cs="Times New Roman"/>
          <w:sz w:val="24"/>
          <w:szCs w:val="24"/>
        </w:rPr>
        <w:t>1812</w:t>
      </w:r>
      <w:r w:rsidRPr="00197A6C">
        <w:rPr>
          <w:rFonts w:ascii="Times New Roman" w:eastAsia="Times New Roman" w:hAnsi="Times New Roman" w:cs="Times New Roman"/>
          <w:sz w:val="24"/>
          <w:szCs w:val="24"/>
        </w:rPr>
        <w:t>) captures this well enough, in holding the couple as if impaled by an exterior force that turns them inside out.</w:t>
      </w:r>
      <w:r>
        <w:rPr>
          <w:rFonts w:ascii="Times New Roman" w:eastAsia="Times New Roman" w:hAnsi="Times New Roman" w:cs="Times New Roman"/>
          <w:sz w:val="24"/>
          <w:szCs w:val="24"/>
          <w:vertAlign w:val="superscript"/>
        </w:rPr>
        <w:t>10</w:t>
      </w:r>
      <w:r w:rsidRPr="00197A6C">
        <w:rPr>
          <w:rFonts w:ascii="Times New Roman" w:eastAsia="Times New Roman" w:hAnsi="Times New Roman" w:cs="Times New Roman"/>
          <w:sz w:val="24"/>
          <w:szCs w:val="24"/>
        </w:rPr>
        <w:t xml:space="preserve"> </w:t>
      </w:r>
    </w:p>
    <w:p w14:paraId="1A9E2FFF" w14:textId="77777777" w:rsidR="002D47A5" w:rsidRPr="00197A6C" w:rsidRDefault="002D47A5" w:rsidP="002D47A5">
      <w:pPr>
        <w:tabs>
          <w:tab w:val="left" w:pos="1493"/>
        </w:tabs>
        <w:spacing w:after="200" w:line="480" w:lineRule="auto"/>
        <w:rPr>
          <w:rFonts w:ascii="Times New Roman" w:eastAsia="Times New Roman" w:hAnsi="Times New Roman" w:cs="Times New Roman"/>
          <w:bCs/>
          <w:sz w:val="24"/>
          <w:szCs w:val="24"/>
        </w:rPr>
      </w:pPr>
      <w:r>
        <w:rPr>
          <w:rFonts w:ascii="Times New Roman" w:eastAsia="Times New Roman" w:hAnsi="Times New Roman" w:cs="Times New Roman"/>
          <w:sz w:val="24"/>
          <w:szCs w:val="24"/>
        </w:rPr>
        <w:t xml:space="preserve">           </w:t>
      </w:r>
      <w:r w:rsidRPr="00197A6C">
        <w:rPr>
          <w:rFonts w:ascii="Times New Roman" w:eastAsia="Times New Roman" w:hAnsi="Times New Roman" w:cs="Times New Roman"/>
          <w:sz w:val="24"/>
          <w:szCs w:val="24"/>
        </w:rPr>
        <w:t xml:space="preserve">How then to rewrite or indeed even read, “view” or endure the Macbeths? Maybe it is enough to say that </w:t>
      </w:r>
      <w:r w:rsidRPr="00197A6C">
        <w:rPr>
          <w:rFonts w:ascii="Times New Roman" w:eastAsia="Times New Roman" w:hAnsi="Times New Roman" w:cs="Times New Roman"/>
          <w:bCs/>
          <w:sz w:val="24"/>
          <w:szCs w:val="24"/>
        </w:rPr>
        <w:t>in evoking the horrifying consequence of a life lived without knowledge, without being – Lady Macbeth recast as G</w:t>
      </w:r>
      <w:r>
        <w:rPr>
          <w:rFonts w:ascii="Times New Roman" w:eastAsia="Times New Roman" w:hAnsi="Times New Roman" w:cs="Times New Roman"/>
          <w:bCs/>
          <w:sz w:val="24"/>
          <w:szCs w:val="24"/>
        </w:rPr>
        <w:t>ruach</w:t>
      </w:r>
      <w:r w:rsidRPr="00197A6C">
        <w:rPr>
          <w:rFonts w:ascii="Times New Roman" w:eastAsia="Times New Roman" w:hAnsi="Times New Roman" w:cs="Times New Roman"/>
          <w:bCs/>
          <w:sz w:val="24"/>
          <w:szCs w:val="24"/>
        </w:rPr>
        <w:t>/G</w:t>
      </w:r>
      <w:r>
        <w:rPr>
          <w:rFonts w:ascii="Times New Roman" w:eastAsia="Times New Roman" w:hAnsi="Times New Roman" w:cs="Times New Roman"/>
          <w:bCs/>
          <w:sz w:val="24"/>
          <w:szCs w:val="24"/>
        </w:rPr>
        <w:t>ru</w:t>
      </w:r>
      <w:r w:rsidRPr="00197A6C">
        <w:rPr>
          <w:rFonts w:ascii="Times New Roman" w:eastAsia="Times New Roman" w:hAnsi="Times New Roman" w:cs="Times New Roman"/>
          <w:bCs/>
          <w:sz w:val="24"/>
          <w:szCs w:val="24"/>
        </w:rPr>
        <w:t xml:space="preserve"> also inevitably remains a “victim of </w:t>
      </w:r>
      <w:r w:rsidRPr="00197A6C">
        <w:rPr>
          <w:rFonts w:ascii="Times New Roman" w:eastAsia="Times New Roman" w:hAnsi="Times New Roman" w:cs="Times New Roman"/>
          <w:bCs/>
          <w:sz w:val="24"/>
          <w:szCs w:val="24"/>
        </w:rPr>
        <w:lastRenderedPageBreak/>
        <w:t xml:space="preserve">human intelligibility” (Cavell 233) </w:t>
      </w:r>
      <w:r>
        <w:rPr>
          <w:rFonts w:ascii="Times New Roman" w:eastAsia="Times New Roman" w:hAnsi="Times New Roman" w:cs="Times New Roman"/>
          <w:bCs/>
          <w:sz w:val="24"/>
          <w:szCs w:val="24"/>
        </w:rPr>
        <w:t xml:space="preserve">– </w:t>
      </w:r>
      <w:r w:rsidRPr="00197A6C">
        <w:rPr>
          <w:rFonts w:ascii="Times New Roman" w:eastAsia="Times New Roman" w:hAnsi="Times New Roman" w:cs="Times New Roman"/>
          <w:bCs/>
          <w:sz w:val="24"/>
          <w:szCs w:val="24"/>
        </w:rPr>
        <w:t xml:space="preserve">hers and ours. </w:t>
      </w:r>
      <w:r>
        <w:rPr>
          <w:rFonts w:ascii="Times New Roman" w:eastAsia="Times New Roman" w:hAnsi="Times New Roman" w:cs="Times New Roman"/>
          <w:bCs/>
          <w:sz w:val="24"/>
          <w:szCs w:val="24"/>
        </w:rPr>
        <w:t xml:space="preserve">And maybe </w:t>
      </w:r>
      <w:r w:rsidRPr="00197A6C">
        <w:rPr>
          <w:rFonts w:ascii="Times New Roman" w:eastAsia="Times New Roman" w:hAnsi="Times New Roman" w:cs="Times New Roman"/>
          <w:bCs/>
          <w:sz w:val="24"/>
          <w:szCs w:val="24"/>
        </w:rPr>
        <w:t>like Fuseli we can only ever be possessed by the force of th</w:t>
      </w:r>
      <w:r>
        <w:rPr>
          <w:rFonts w:ascii="Times New Roman" w:eastAsia="Times New Roman" w:hAnsi="Times New Roman" w:cs="Times New Roman"/>
          <w:bCs/>
          <w:sz w:val="24"/>
          <w:szCs w:val="24"/>
        </w:rPr>
        <w:t xml:space="preserve">is </w:t>
      </w:r>
      <w:r w:rsidRPr="00197A6C">
        <w:rPr>
          <w:rFonts w:ascii="Times New Roman" w:eastAsia="Times New Roman" w:hAnsi="Times New Roman" w:cs="Times New Roman"/>
          <w:bCs/>
          <w:sz w:val="24"/>
          <w:szCs w:val="24"/>
        </w:rPr>
        <w:t>dispossession?</w:t>
      </w:r>
      <w:r>
        <w:rPr>
          <w:rFonts w:ascii="Times New Roman" w:eastAsia="Times New Roman" w:hAnsi="Times New Roman" w:cs="Times New Roman"/>
          <w:bCs/>
          <w:sz w:val="24"/>
          <w:szCs w:val="24"/>
        </w:rPr>
        <w:t xml:space="preserve"> </w:t>
      </w:r>
      <w:r w:rsidRPr="00197A6C">
        <w:rPr>
          <w:rFonts w:ascii="Times New Roman" w:eastAsia="Times New Roman" w:hAnsi="Times New Roman" w:cs="Times New Roman"/>
          <w:bCs/>
          <w:sz w:val="24"/>
          <w:szCs w:val="24"/>
        </w:rPr>
        <w:t xml:space="preserve">For their part the </w:t>
      </w:r>
      <w:r>
        <w:rPr>
          <w:rFonts w:ascii="Times New Roman" w:eastAsia="Times New Roman" w:hAnsi="Times New Roman" w:cs="Times New Roman"/>
          <w:bCs/>
          <w:sz w:val="24"/>
          <w:szCs w:val="24"/>
        </w:rPr>
        <w:t xml:space="preserve">Macbeths </w:t>
      </w:r>
      <w:r w:rsidRPr="00197A6C">
        <w:rPr>
          <w:rFonts w:ascii="Times New Roman" w:eastAsia="Times New Roman" w:hAnsi="Times New Roman" w:cs="Times New Roman"/>
          <w:bCs/>
          <w:sz w:val="24"/>
          <w:szCs w:val="24"/>
        </w:rPr>
        <w:t xml:space="preserve">remain appalled (made pale), drained of </w:t>
      </w:r>
      <w:proofErr w:type="gramStart"/>
      <w:r w:rsidRPr="00197A6C">
        <w:rPr>
          <w:rFonts w:ascii="Times New Roman" w:eastAsia="Times New Roman" w:hAnsi="Times New Roman" w:cs="Times New Roman"/>
          <w:bCs/>
          <w:sz w:val="24"/>
          <w:szCs w:val="24"/>
        </w:rPr>
        <w:t>blood</w:t>
      </w:r>
      <w:proofErr w:type="gramEnd"/>
      <w:r w:rsidRPr="00197A6C">
        <w:rPr>
          <w:rFonts w:ascii="Times New Roman" w:eastAsia="Times New Roman" w:hAnsi="Times New Roman" w:cs="Times New Roman"/>
          <w:bCs/>
          <w:sz w:val="24"/>
          <w:szCs w:val="24"/>
        </w:rPr>
        <w:t xml:space="preserve"> and bereft of bloodline, left sleepless and out of time </w:t>
      </w:r>
      <w:r>
        <w:rPr>
          <w:rFonts w:ascii="Times New Roman" w:eastAsia="Times New Roman" w:hAnsi="Times New Roman" w:cs="Times New Roman"/>
          <w:bCs/>
          <w:sz w:val="24"/>
          <w:szCs w:val="24"/>
        </w:rPr>
        <w:t>–</w:t>
      </w:r>
      <w:r w:rsidRPr="00197A6C">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w:t>
      </w:r>
      <w:r w:rsidRPr="00197A6C">
        <w:rPr>
          <w:rFonts w:ascii="Times New Roman" w:eastAsia="Times New Roman" w:hAnsi="Times New Roman" w:cs="Times New Roman"/>
          <w:bCs/>
          <w:sz w:val="24"/>
          <w:szCs w:val="24"/>
        </w:rPr>
        <w:t>lack</w:t>
      </w:r>
      <w:r>
        <w:rPr>
          <w:rFonts w:ascii="Times New Roman" w:eastAsia="Times New Roman" w:hAnsi="Times New Roman" w:cs="Times New Roman"/>
          <w:bCs/>
          <w:sz w:val="24"/>
          <w:szCs w:val="24"/>
        </w:rPr>
        <w:t>[</w:t>
      </w:r>
      <w:r w:rsidRPr="00197A6C">
        <w:rPr>
          <w:rFonts w:ascii="Times New Roman" w:eastAsia="Times New Roman" w:hAnsi="Times New Roman" w:cs="Times New Roman"/>
          <w:bCs/>
          <w:sz w:val="24"/>
          <w:szCs w:val="24"/>
        </w:rPr>
        <w:t>ing</w:t>
      </w:r>
      <w:r>
        <w:rPr>
          <w:rFonts w:ascii="Times New Roman" w:eastAsia="Times New Roman" w:hAnsi="Times New Roman" w:cs="Times New Roman"/>
          <w:bCs/>
          <w:sz w:val="24"/>
          <w:szCs w:val="24"/>
        </w:rPr>
        <w:t>]</w:t>
      </w:r>
      <w:r w:rsidRPr="00197A6C">
        <w:rPr>
          <w:rFonts w:ascii="Times New Roman" w:eastAsia="Times New Roman" w:hAnsi="Times New Roman" w:cs="Times New Roman"/>
          <w:bCs/>
          <w:sz w:val="24"/>
          <w:szCs w:val="24"/>
        </w:rPr>
        <w:t xml:space="preserve"> the season of all natures</w:t>
      </w:r>
      <w:r>
        <w:rPr>
          <w:rFonts w:ascii="Times New Roman" w:eastAsia="Times New Roman" w:hAnsi="Times New Roman" w:cs="Times New Roman"/>
          <w:bCs/>
          <w:sz w:val="24"/>
          <w:szCs w:val="24"/>
        </w:rPr>
        <w:t>,</w:t>
      </w:r>
      <w:r w:rsidRPr="00197A6C">
        <w:rPr>
          <w:rFonts w:ascii="Times New Roman" w:eastAsia="Times New Roman" w:hAnsi="Times New Roman" w:cs="Times New Roman"/>
          <w:bCs/>
          <w:sz w:val="24"/>
          <w:szCs w:val="24"/>
        </w:rPr>
        <w:t xml:space="preserve"> sleep” (</w:t>
      </w:r>
      <w:r>
        <w:rPr>
          <w:rFonts w:ascii="Times New Roman" w:eastAsia="Times New Roman" w:hAnsi="Times New Roman" w:cs="Times New Roman"/>
          <w:bCs/>
          <w:sz w:val="24"/>
          <w:szCs w:val="24"/>
        </w:rPr>
        <w:t>3.4. 139</w:t>
      </w:r>
      <w:r w:rsidRPr="00197A6C">
        <w:rPr>
          <w:rFonts w:ascii="Times New Roman" w:eastAsia="Times New Roman" w:hAnsi="Times New Roman" w:cs="Times New Roman"/>
          <w:bCs/>
          <w:sz w:val="24"/>
          <w:szCs w:val="24"/>
        </w:rPr>
        <w:t>), subsisting on the verge of a fathomless darkness: “</w:t>
      </w:r>
      <w:r w:rsidRPr="001D1EC4">
        <w:rPr>
          <w:rFonts w:ascii="Times New Roman" w:eastAsia="Times New Roman" w:hAnsi="Times New Roman" w:cs="Times New Roman"/>
          <w:bCs/>
          <w:i/>
          <w:iCs/>
          <w:sz w:val="24"/>
          <w:szCs w:val="24"/>
        </w:rPr>
        <w:t>Night; white, sleepless night – such is the disaster: the night lacking darkness, but brightened by no light</w:t>
      </w:r>
      <w:r w:rsidRPr="00197A6C">
        <w:rPr>
          <w:rFonts w:ascii="Times New Roman" w:eastAsia="Times New Roman" w:hAnsi="Times New Roman" w:cs="Times New Roman"/>
          <w:bCs/>
          <w:sz w:val="24"/>
          <w:szCs w:val="24"/>
        </w:rPr>
        <w:t>” (</w:t>
      </w:r>
      <w:r>
        <w:rPr>
          <w:rFonts w:ascii="Times New Roman" w:eastAsia="Times New Roman" w:hAnsi="Times New Roman" w:cs="Times New Roman"/>
          <w:bCs/>
          <w:sz w:val="24"/>
          <w:szCs w:val="24"/>
        </w:rPr>
        <w:t>Blanchot, 2).</w:t>
      </w:r>
      <w:r w:rsidRPr="00197A6C">
        <w:rPr>
          <w:rFonts w:ascii="Times New Roman" w:eastAsia="Times New Roman" w:hAnsi="Times New Roman" w:cs="Times New Roman"/>
          <w:bCs/>
          <w:sz w:val="24"/>
          <w:szCs w:val="24"/>
        </w:rPr>
        <w:t xml:space="preserve"> </w:t>
      </w:r>
    </w:p>
    <w:p w14:paraId="41A41AA3" w14:textId="77777777" w:rsidR="002D47A5" w:rsidRPr="00197A6C" w:rsidRDefault="002D47A5" w:rsidP="002D47A5">
      <w:pPr>
        <w:tabs>
          <w:tab w:val="left" w:pos="1493"/>
        </w:tabs>
        <w:spacing w:after="200" w:line="480" w:lineRule="auto"/>
        <w:rPr>
          <w:rFonts w:ascii="Times New Roman" w:eastAsia="Times New Roman" w:hAnsi="Times New Roman" w:cs="Times New Roman"/>
          <w:sz w:val="24"/>
          <w:szCs w:val="24"/>
        </w:rPr>
      </w:pPr>
      <w:r>
        <w:rPr>
          <w:rFonts w:ascii="Times New Roman" w:eastAsia="Times New Roman" w:hAnsi="Times New Roman" w:cs="Times New Roman"/>
          <w:bCs/>
          <w:sz w:val="24"/>
          <w:szCs w:val="24"/>
        </w:rPr>
        <w:t xml:space="preserve">            </w:t>
      </w:r>
      <w:r w:rsidRPr="00197A6C">
        <w:rPr>
          <w:rFonts w:ascii="Times New Roman" w:eastAsia="Times New Roman" w:hAnsi="Times New Roman" w:cs="Times New Roman"/>
          <w:bCs/>
          <w:sz w:val="24"/>
          <w:szCs w:val="24"/>
        </w:rPr>
        <w:t>As Bl</w:t>
      </w:r>
      <w:r>
        <w:rPr>
          <w:rFonts w:ascii="Times New Roman" w:eastAsia="Times New Roman" w:hAnsi="Times New Roman" w:cs="Times New Roman"/>
          <w:bCs/>
          <w:sz w:val="24"/>
          <w:szCs w:val="24"/>
        </w:rPr>
        <w:t>a</w:t>
      </w:r>
      <w:r w:rsidRPr="00197A6C">
        <w:rPr>
          <w:rFonts w:ascii="Times New Roman" w:eastAsia="Times New Roman" w:hAnsi="Times New Roman" w:cs="Times New Roman"/>
          <w:bCs/>
          <w:sz w:val="24"/>
          <w:szCs w:val="24"/>
        </w:rPr>
        <w:t xml:space="preserve">nchot reminds </w:t>
      </w:r>
      <w:proofErr w:type="gramStart"/>
      <w:r w:rsidRPr="00197A6C">
        <w:rPr>
          <w:rFonts w:ascii="Times New Roman" w:eastAsia="Times New Roman" w:hAnsi="Times New Roman" w:cs="Times New Roman"/>
          <w:bCs/>
          <w:sz w:val="24"/>
          <w:szCs w:val="24"/>
        </w:rPr>
        <w:t>us</w:t>
      </w:r>
      <w:proofErr w:type="gramEnd"/>
      <w:r w:rsidRPr="00197A6C">
        <w:rPr>
          <w:rFonts w:ascii="Times New Roman" w:eastAsia="Times New Roman" w:hAnsi="Times New Roman" w:cs="Times New Roman"/>
          <w:bCs/>
          <w:sz w:val="24"/>
          <w:szCs w:val="24"/>
        </w:rPr>
        <w:t xml:space="preserve"> the “insomniac presence” of the disaster fails to differentiate between the merely quotidian distinction of night and day.</w:t>
      </w:r>
      <w:r w:rsidRPr="00197A6C">
        <w:rPr>
          <w:rFonts w:ascii="Times New Roman" w:eastAsia="Times New Roman" w:hAnsi="Times New Roman" w:cs="Times New Roman"/>
          <w:sz w:val="24"/>
          <w:szCs w:val="24"/>
        </w:rPr>
        <w:t xml:space="preserve"> And in the non-specular watch that accompan</w:t>
      </w:r>
      <w:r>
        <w:rPr>
          <w:rFonts w:ascii="Times New Roman" w:eastAsia="Times New Roman" w:hAnsi="Times New Roman" w:cs="Times New Roman"/>
          <w:sz w:val="24"/>
          <w:szCs w:val="24"/>
        </w:rPr>
        <w:t>i</w:t>
      </w:r>
      <w:r w:rsidRPr="00197A6C">
        <w:rPr>
          <w:rFonts w:ascii="Times New Roman" w:eastAsia="Times New Roman" w:hAnsi="Times New Roman" w:cs="Times New Roman"/>
          <w:sz w:val="24"/>
          <w:szCs w:val="24"/>
        </w:rPr>
        <w:t>es the deed that undoes doing, we find Macbeth plagued only by insomnia alongside Lady Macbeth exhibiting “A great perturbation in nature, to receive at / once the benefit of sleep and do the effects of watching” (5.1.9-11). Thus, manifesting yet another instance of sightless vision:</w:t>
      </w:r>
    </w:p>
    <w:p w14:paraId="4F9EB741" w14:textId="77777777" w:rsidR="002D47A5" w:rsidRPr="00197A6C" w:rsidRDefault="002D47A5" w:rsidP="002D47A5">
      <w:pPr>
        <w:tabs>
          <w:tab w:val="left" w:pos="1493"/>
        </w:tabs>
        <w:spacing w:after="200" w:line="480" w:lineRule="auto"/>
        <w:ind w:left="737"/>
        <w:rPr>
          <w:rFonts w:ascii="Times New Roman" w:eastAsia="Times New Roman" w:hAnsi="Times New Roman" w:cs="Times New Roman"/>
          <w:sz w:val="24"/>
          <w:szCs w:val="24"/>
        </w:rPr>
      </w:pPr>
      <w:r w:rsidRPr="00197A6C">
        <w:rPr>
          <w:rFonts w:ascii="Times New Roman" w:eastAsia="Times New Roman" w:hAnsi="Times New Roman" w:cs="Times New Roman"/>
          <w:sz w:val="24"/>
          <w:szCs w:val="24"/>
        </w:rPr>
        <w:t>DOCTOR</w:t>
      </w:r>
      <w:r w:rsidRPr="00197A6C">
        <w:rPr>
          <w:rFonts w:ascii="Times New Roman" w:eastAsia="Times New Roman" w:hAnsi="Times New Roman" w:cs="Times New Roman"/>
          <w:sz w:val="24"/>
          <w:szCs w:val="24"/>
        </w:rPr>
        <w:tab/>
      </w:r>
      <w:r w:rsidRPr="00197A6C">
        <w:rPr>
          <w:rFonts w:ascii="Times New Roman" w:eastAsia="Times New Roman" w:hAnsi="Times New Roman" w:cs="Times New Roman"/>
          <w:sz w:val="24"/>
          <w:szCs w:val="24"/>
        </w:rPr>
        <w:tab/>
        <w:t xml:space="preserve">You see her eyes are open. </w:t>
      </w:r>
    </w:p>
    <w:p w14:paraId="16E922DD" w14:textId="77777777" w:rsidR="002D47A5" w:rsidRPr="00197A6C" w:rsidRDefault="002D47A5" w:rsidP="002D47A5">
      <w:pPr>
        <w:tabs>
          <w:tab w:val="left" w:pos="1493"/>
        </w:tabs>
        <w:spacing w:after="200" w:line="480" w:lineRule="auto"/>
        <w:ind w:left="737"/>
        <w:rPr>
          <w:rFonts w:ascii="Times New Roman" w:eastAsia="Times New Roman" w:hAnsi="Times New Roman" w:cs="Times New Roman"/>
          <w:sz w:val="24"/>
          <w:szCs w:val="24"/>
        </w:rPr>
      </w:pPr>
      <w:r w:rsidRPr="00197A6C">
        <w:rPr>
          <w:rFonts w:ascii="Times New Roman" w:eastAsia="Times New Roman" w:hAnsi="Times New Roman" w:cs="Times New Roman"/>
          <w:sz w:val="24"/>
          <w:szCs w:val="24"/>
        </w:rPr>
        <w:t>GENTLEWOMAN</w:t>
      </w:r>
      <w:r w:rsidRPr="00197A6C">
        <w:rPr>
          <w:rFonts w:ascii="Times New Roman" w:eastAsia="Times New Roman" w:hAnsi="Times New Roman" w:cs="Times New Roman"/>
          <w:sz w:val="24"/>
          <w:szCs w:val="24"/>
        </w:rPr>
        <w:tab/>
        <w:t xml:space="preserve">Ay, but their sense </w:t>
      </w:r>
      <w:proofErr w:type="gramStart"/>
      <w:r w:rsidRPr="00197A6C">
        <w:rPr>
          <w:rFonts w:ascii="Times New Roman" w:eastAsia="Times New Roman" w:hAnsi="Times New Roman" w:cs="Times New Roman"/>
          <w:sz w:val="24"/>
          <w:szCs w:val="24"/>
        </w:rPr>
        <w:t>are</w:t>
      </w:r>
      <w:proofErr w:type="gramEnd"/>
      <w:r w:rsidRPr="00197A6C">
        <w:rPr>
          <w:rFonts w:ascii="Times New Roman" w:eastAsia="Times New Roman" w:hAnsi="Times New Roman" w:cs="Times New Roman"/>
          <w:sz w:val="24"/>
          <w:szCs w:val="24"/>
        </w:rPr>
        <w:t xml:space="preserve"> shut. (5.1.24-5)</w:t>
      </w:r>
    </w:p>
    <w:p w14:paraId="08EB417E" w14:textId="77777777" w:rsidR="002D47A5" w:rsidRPr="00197A6C" w:rsidRDefault="002D47A5" w:rsidP="002D47A5">
      <w:pPr>
        <w:tabs>
          <w:tab w:val="left" w:pos="1493"/>
        </w:tabs>
        <w:spacing w:after="200" w:line="480" w:lineRule="auto"/>
        <w:rPr>
          <w:rFonts w:ascii="Times New Roman" w:eastAsia="Times New Roman" w:hAnsi="Times New Roman" w:cs="Times New Roman"/>
          <w:sz w:val="24"/>
          <w:szCs w:val="24"/>
        </w:rPr>
      </w:pPr>
      <w:r w:rsidRPr="00197A6C">
        <w:rPr>
          <w:rFonts w:ascii="Times New Roman" w:eastAsia="Times New Roman" w:hAnsi="Times New Roman" w:cs="Times New Roman"/>
          <w:sz w:val="24"/>
          <w:szCs w:val="24"/>
        </w:rPr>
        <w:t>A version of watchfulness that, constitutes yet another form of “action without consequence”, a type of unilateral duality insofar as “the active and the passive” become “one another” (</w:t>
      </w:r>
      <w:r>
        <w:rPr>
          <w:rFonts w:ascii="Times New Roman" w:eastAsia="Times New Roman" w:hAnsi="Times New Roman" w:cs="Times New Roman"/>
          <w:sz w:val="24"/>
          <w:szCs w:val="24"/>
        </w:rPr>
        <w:t xml:space="preserve">cf. </w:t>
      </w:r>
      <w:r w:rsidRPr="00197A6C">
        <w:rPr>
          <w:rFonts w:ascii="Times New Roman" w:eastAsia="Times New Roman" w:hAnsi="Times New Roman" w:cs="Times New Roman"/>
          <w:sz w:val="24"/>
          <w:szCs w:val="24"/>
        </w:rPr>
        <w:t>Cavell, 235).</w:t>
      </w:r>
      <w:r>
        <w:rPr>
          <w:rFonts w:ascii="Times New Roman" w:eastAsia="Times New Roman" w:hAnsi="Times New Roman" w:cs="Times New Roman"/>
          <w:sz w:val="24"/>
          <w:szCs w:val="24"/>
          <w:vertAlign w:val="superscript"/>
        </w:rPr>
        <w:t>11</w:t>
      </w:r>
      <w:r w:rsidRPr="00197A6C">
        <w:rPr>
          <w:rFonts w:ascii="Times New Roman" w:eastAsia="Times New Roman" w:hAnsi="Times New Roman" w:cs="Times New Roman"/>
          <w:sz w:val="24"/>
          <w:szCs w:val="24"/>
        </w:rPr>
        <w:t xml:space="preserve"> </w:t>
      </w:r>
    </w:p>
    <w:p w14:paraId="443C4402" w14:textId="74187BA6" w:rsidR="002D47A5" w:rsidRDefault="002D47A5" w:rsidP="002D47A5">
      <w:pPr>
        <w:spacing w:after="200" w:line="48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b/>
      </w:r>
      <w:r w:rsidRPr="00197A6C">
        <w:rPr>
          <w:rFonts w:ascii="Times New Roman" w:eastAsia="Times New Roman" w:hAnsi="Times New Roman" w:cs="Times New Roman"/>
          <w:bCs/>
          <w:sz w:val="24"/>
          <w:szCs w:val="24"/>
        </w:rPr>
        <w:t xml:space="preserve">In the process </w:t>
      </w:r>
      <w:r>
        <w:rPr>
          <w:rFonts w:ascii="Times New Roman" w:eastAsia="Times New Roman" w:hAnsi="Times New Roman" w:cs="Times New Roman"/>
          <w:bCs/>
          <w:sz w:val="24"/>
          <w:szCs w:val="24"/>
        </w:rPr>
        <w:t xml:space="preserve">the pass-activity of </w:t>
      </w:r>
      <w:r w:rsidRPr="00197A6C">
        <w:rPr>
          <w:rFonts w:ascii="Times New Roman" w:hAnsi="Times New Roman" w:cs="Times New Roman"/>
          <w:bCs/>
          <w:sz w:val="24"/>
          <w:szCs w:val="24"/>
          <w:lang w:val="en-US"/>
        </w:rPr>
        <w:t>L</w:t>
      </w:r>
      <w:r>
        <w:rPr>
          <w:rFonts w:ascii="Times New Roman" w:hAnsi="Times New Roman" w:cs="Times New Roman"/>
          <w:bCs/>
          <w:sz w:val="24"/>
          <w:szCs w:val="24"/>
          <w:lang w:val="en-US"/>
        </w:rPr>
        <w:t xml:space="preserve">ady </w:t>
      </w:r>
      <w:r w:rsidRPr="00197A6C">
        <w:rPr>
          <w:rFonts w:ascii="Times New Roman" w:hAnsi="Times New Roman" w:cs="Times New Roman"/>
          <w:bCs/>
          <w:sz w:val="24"/>
          <w:szCs w:val="24"/>
          <w:lang w:val="en-US"/>
        </w:rPr>
        <w:t>M</w:t>
      </w:r>
      <w:r>
        <w:rPr>
          <w:rFonts w:ascii="Times New Roman" w:hAnsi="Times New Roman" w:cs="Times New Roman"/>
          <w:bCs/>
          <w:sz w:val="24"/>
          <w:szCs w:val="24"/>
          <w:lang w:val="en-US"/>
        </w:rPr>
        <w:t>acbeth’s</w:t>
      </w:r>
      <w:r w:rsidRPr="00197A6C">
        <w:rPr>
          <w:rFonts w:ascii="Times New Roman" w:hAnsi="Times New Roman" w:cs="Times New Roman"/>
          <w:bCs/>
          <w:sz w:val="24"/>
          <w:szCs w:val="24"/>
          <w:lang w:val="en-US"/>
        </w:rPr>
        <w:t xml:space="preserve"> so</w:t>
      </w:r>
      <w:r>
        <w:rPr>
          <w:rFonts w:ascii="Times New Roman" w:hAnsi="Times New Roman" w:cs="Times New Roman"/>
          <w:bCs/>
          <w:sz w:val="24"/>
          <w:szCs w:val="24"/>
          <w:lang w:val="en-US"/>
        </w:rPr>
        <w:t>m</w:t>
      </w:r>
      <w:r w:rsidRPr="00197A6C">
        <w:rPr>
          <w:rFonts w:ascii="Times New Roman" w:hAnsi="Times New Roman" w:cs="Times New Roman"/>
          <w:bCs/>
          <w:sz w:val="24"/>
          <w:szCs w:val="24"/>
          <w:lang w:val="en-US"/>
        </w:rPr>
        <w:t>nambulism itself now doubles as the spent emblem of a form of a lived without life</w:t>
      </w:r>
      <w:r>
        <w:rPr>
          <w:rFonts w:ascii="Times New Roman" w:hAnsi="Times New Roman" w:cs="Times New Roman"/>
          <w:bCs/>
          <w:sz w:val="24"/>
          <w:szCs w:val="24"/>
          <w:lang w:val="en-US"/>
        </w:rPr>
        <w:t>,</w:t>
      </w:r>
      <w:r w:rsidRPr="00197A6C">
        <w:rPr>
          <w:rFonts w:ascii="Times New Roman" w:hAnsi="Times New Roman" w:cs="Times New Roman"/>
          <w:bCs/>
          <w:sz w:val="24"/>
          <w:szCs w:val="24"/>
          <w:lang w:val="en-US"/>
        </w:rPr>
        <w:t xml:space="preserve"> rendered eerily manifest. Here at the limits of her </w:t>
      </w:r>
      <w:r>
        <w:rPr>
          <w:rFonts w:ascii="Times New Roman" w:hAnsi="Times New Roman" w:cs="Times New Roman"/>
          <w:bCs/>
          <w:sz w:val="24"/>
          <w:szCs w:val="24"/>
          <w:lang w:val="en-US"/>
        </w:rPr>
        <w:t xml:space="preserve">extinguished </w:t>
      </w:r>
      <w:r w:rsidRPr="00197A6C">
        <w:rPr>
          <w:rFonts w:ascii="Times New Roman" w:hAnsi="Times New Roman" w:cs="Times New Roman"/>
          <w:bCs/>
          <w:sz w:val="24"/>
          <w:szCs w:val="24"/>
          <w:lang w:val="en-US"/>
        </w:rPr>
        <w:t xml:space="preserve">auto the telegraphic fragments of sleepless nights spent reading and writing also appear in part to reconstitute a script for the play </w:t>
      </w:r>
      <w:r>
        <w:rPr>
          <w:rFonts w:ascii="Times New Roman" w:hAnsi="Times New Roman" w:cs="Times New Roman"/>
          <w:bCs/>
          <w:sz w:val="24"/>
          <w:szCs w:val="24"/>
          <w:lang w:val="en-US"/>
        </w:rPr>
        <w:t>(</w:t>
      </w:r>
      <w:r w:rsidRPr="00197A6C">
        <w:rPr>
          <w:rFonts w:ascii="Times New Roman" w:hAnsi="Times New Roman" w:cs="Times New Roman"/>
          <w:bCs/>
          <w:sz w:val="24"/>
          <w:szCs w:val="24"/>
          <w:lang w:val="en-US"/>
        </w:rPr>
        <w:t>Garber</w:t>
      </w:r>
      <w:r>
        <w:rPr>
          <w:rFonts w:ascii="Times New Roman" w:hAnsi="Times New Roman" w:cs="Times New Roman"/>
          <w:bCs/>
          <w:sz w:val="24"/>
          <w:szCs w:val="24"/>
          <w:lang w:val="en-US"/>
        </w:rPr>
        <w:t xml:space="preserve"> 1987, 87-</w:t>
      </w:r>
      <w:proofErr w:type="gramStart"/>
      <w:r>
        <w:rPr>
          <w:rFonts w:ascii="Times New Roman" w:hAnsi="Times New Roman" w:cs="Times New Roman"/>
          <w:bCs/>
          <w:sz w:val="24"/>
          <w:szCs w:val="24"/>
          <w:lang w:val="en-US"/>
        </w:rPr>
        <w:t>8 )</w:t>
      </w:r>
      <w:proofErr w:type="gramEnd"/>
      <w:r>
        <w:rPr>
          <w:rFonts w:ascii="Times New Roman" w:hAnsi="Times New Roman" w:cs="Times New Roman"/>
          <w:bCs/>
          <w:sz w:val="24"/>
          <w:szCs w:val="24"/>
          <w:lang w:val="en-US"/>
        </w:rPr>
        <w:t xml:space="preserve">. </w:t>
      </w:r>
      <w:r w:rsidRPr="00197A6C">
        <w:rPr>
          <w:rFonts w:ascii="Times New Roman" w:hAnsi="Times New Roman" w:cs="Times New Roman"/>
          <w:bCs/>
          <w:sz w:val="24"/>
          <w:szCs w:val="24"/>
          <w:lang w:val="en-US"/>
        </w:rPr>
        <w:t xml:space="preserve">Yet these </w:t>
      </w:r>
      <w:r w:rsidRPr="00197A6C">
        <w:rPr>
          <w:rFonts w:ascii="Times New Roman" w:eastAsia="Times New Roman" w:hAnsi="Times New Roman" w:cs="Times New Roman"/>
          <w:bCs/>
          <w:sz w:val="24"/>
          <w:szCs w:val="24"/>
        </w:rPr>
        <w:t xml:space="preserve">attempts at her “report” remain in some sense unreportable (“I will not report after her” (5.1. 14-5). And as such her </w:t>
      </w:r>
      <w:r>
        <w:rPr>
          <w:rFonts w:ascii="Times New Roman" w:eastAsia="Times New Roman" w:hAnsi="Times New Roman" w:cs="Times New Roman"/>
          <w:bCs/>
          <w:sz w:val="24"/>
          <w:szCs w:val="24"/>
        </w:rPr>
        <w:t xml:space="preserve">own </w:t>
      </w:r>
      <w:r w:rsidRPr="00197A6C">
        <w:rPr>
          <w:rFonts w:ascii="Times New Roman" w:eastAsia="Times New Roman" w:hAnsi="Times New Roman" w:cs="Times New Roman"/>
          <w:bCs/>
          <w:sz w:val="24"/>
          <w:szCs w:val="24"/>
        </w:rPr>
        <w:t xml:space="preserve">rewriting stays hidden in the fold of her letter. The loop and </w:t>
      </w:r>
      <w:r w:rsidRPr="00197A6C">
        <w:rPr>
          <w:rFonts w:ascii="Times New Roman" w:eastAsia="Times New Roman" w:hAnsi="Times New Roman" w:cs="Times New Roman"/>
          <w:bCs/>
          <w:sz w:val="24"/>
          <w:szCs w:val="24"/>
        </w:rPr>
        <w:lastRenderedPageBreak/>
        <w:t xml:space="preserve">rewind of a hermetic repetition, the blind thought of a disaster that has already taken place without ever arriving. </w:t>
      </w:r>
      <w:r>
        <w:rPr>
          <w:rFonts w:ascii="Times New Roman" w:eastAsia="Times New Roman" w:hAnsi="Times New Roman" w:cs="Times New Roman"/>
          <w:bCs/>
          <w:sz w:val="24"/>
          <w:szCs w:val="24"/>
        </w:rPr>
        <w:t xml:space="preserve">As she “writes, seals, and performs the play – repeatedly, night after night” (Garber 87) Lady Macbeth returns us to the point of no return around which retellings return without cease. The “Dunsinane syndrome” – a sequel without sequel which calls </w:t>
      </w:r>
      <w:proofErr w:type="gramStart"/>
      <w:r>
        <w:rPr>
          <w:rFonts w:ascii="Times New Roman" w:eastAsia="Times New Roman" w:hAnsi="Times New Roman" w:cs="Times New Roman"/>
          <w:bCs/>
          <w:sz w:val="24"/>
          <w:szCs w:val="24"/>
        </w:rPr>
        <w:t>forth  “</w:t>
      </w:r>
      <w:proofErr w:type="gramEnd"/>
      <w:r>
        <w:rPr>
          <w:rFonts w:ascii="Times New Roman" w:eastAsia="Times New Roman" w:hAnsi="Times New Roman" w:cs="Times New Roman"/>
          <w:bCs/>
          <w:sz w:val="24"/>
          <w:szCs w:val="24"/>
        </w:rPr>
        <w:t xml:space="preserve">the void of a nonplace” (Blanchot 139).  It also marks the “end of visible history”, a “horror vacui” that resonates powerfully with our own era of extinction, where, as the eco-critic Tim Morton is fond of reminding us “the end of the world has already happened”.   </w:t>
      </w:r>
    </w:p>
    <w:p w14:paraId="12EE7B99" w14:textId="2AA787C6" w:rsidR="00D1665A" w:rsidRDefault="008A1A53" w:rsidP="008A1A53">
      <w:pPr>
        <w:spacing w:line="480" w:lineRule="auto"/>
        <w:jc w:val="center"/>
        <w:rPr>
          <w:rFonts w:ascii="Times New Roman" w:hAnsi="Times New Roman" w:cs="Times New Roman"/>
          <w:sz w:val="24"/>
          <w:szCs w:val="24"/>
          <w:lang w:val="en-US"/>
        </w:rPr>
      </w:pPr>
      <w:r>
        <w:rPr>
          <w:rFonts w:ascii="Times New Roman" w:hAnsi="Times New Roman" w:cs="Times New Roman"/>
          <w:sz w:val="24"/>
          <w:szCs w:val="24"/>
          <w:lang w:val="en-US"/>
        </w:rPr>
        <w:t>N</w:t>
      </w:r>
      <w:r w:rsidR="00D1665A" w:rsidRPr="008A1A53">
        <w:rPr>
          <w:rFonts w:ascii="Times New Roman" w:hAnsi="Times New Roman" w:cs="Times New Roman"/>
          <w:sz w:val="24"/>
          <w:szCs w:val="24"/>
          <w:lang w:val="en-US"/>
        </w:rPr>
        <w:t xml:space="preserve">otes </w:t>
      </w:r>
    </w:p>
    <w:p w14:paraId="78109257" w14:textId="7B273152" w:rsidR="008A1A53" w:rsidRPr="006E1818" w:rsidRDefault="006E1818" w:rsidP="006E1818">
      <w:pPr>
        <w:pStyle w:val="ListParagraph"/>
        <w:numPr>
          <w:ilvl w:val="0"/>
          <w:numId w:val="1"/>
        </w:num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All quotations from </w:t>
      </w:r>
      <w:r w:rsidRPr="00136D4A">
        <w:rPr>
          <w:rFonts w:ascii="Times New Roman" w:hAnsi="Times New Roman" w:cs="Times New Roman"/>
          <w:i/>
          <w:iCs/>
          <w:sz w:val="24"/>
          <w:szCs w:val="24"/>
          <w:lang w:val="en-US"/>
        </w:rPr>
        <w:t>Macbeth</w:t>
      </w:r>
      <w:r>
        <w:rPr>
          <w:rFonts w:ascii="Times New Roman" w:hAnsi="Times New Roman" w:cs="Times New Roman"/>
          <w:sz w:val="24"/>
          <w:szCs w:val="24"/>
          <w:lang w:val="en-US"/>
        </w:rPr>
        <w:t xml:space="preserve"> are taken from The Arden Shakespeare, Third Series, 2015.</w:t>
      </w:r>
    </w:p>
    <w:p w14:paraId="5E6121BC" w14:textId="792EBF15" w:rsidR="00CF6D9E" w:rsidRPr="006E1818" w:rsidRDefault="00CF6D9E" w:rsidP="006E1818">
      <w:pPr>
        <w:pStyle w:val="ListParagraph"/>
        <w:numPr>
          <w:ilvl w:val="0"/>
          <w:numId w:val="1"/>
        </w:numPr>
        <w:spacing w:line="480" w:lineRule="auto"/>
        <w:rPr>
          <w:rFonts w:ascii="Times New Roman" w:hAnsi="Times New Roman" w:cs="Times New Roman"/>
          <w:sz w:val="24"/>
          <w:szCs w:val="24"/>
          <w:lang w:val="en-US"/>
        </w:rPr>
      </w:pPr>
      <w:r w:rsidRPr="006E1818">
        <w:rPr>
          <w:rFonts w:ascii="Times New Roman" w:hAnsi="Times New Roman" w:cs="Times New Roman"/>
          <w:sz w:val="24"/>
          <w:szCs w:val="24"/>
          <w:lang w:val="en-US"/>
        </w:rPr>
        <w:t>As such, as Ray Brassier reminds us, the ‘truth of exti</w:t>
      </w:r>
      <w:r w:rsidR="00EB6F33" w:rsidRPr="006E1818">
        <w:rPr>
          <w:rFonts w:ascii="Times New Roman" w:hAnsi="Times New Roman" w:cs="Times New Roman"/>
          <w:sz w:val="24"/>
          <w:szCs w:val="24"/>
          <w:lang w:val="en-US"/>
        </w:rPr>
        <w:t>n</w:t>
      </w:r>
      <w:r w:rsidRPr="006E1818">
        <w:rPr>
          <w:rFonts w:ascii="Times New Roman" w:hAnsi="Times New Roman" w:cs="Times New Roman"/>
          <w:sz w:val="24"/>
          <w:szCs w:val="24"/>
          <w:lang w:val="en-US"/>
        </w:rPr>
        <w:t xml:space="preserve">ction’ cannot be understood within the conventional correlationist synthesis of space and time: </w:t>
      </w:r>
    </w:p>
    <w:p w14:paraId="42539D88" w14:textId="78DF8C47" w:rsidR="00CF6D9E" w:rsidRPr="00AD42B7" w:rsidRDefault="00EB6F33" w:rsidP="006E1818">
      <w:pPr>
        <w:spacing w:line="480" w:lineRule="auto"/>
        <w:ind w:left="1588"/>
        <w:rPr>
          <w:rFonts w:ascii="Times New Roman" w:hAnsi="Times New Roman" w:cs="Times New Roman"/>
          <w:sz w:val="24"/>
          <w:szCs w:val="24"/>
          <w:lang w:val="en-US"/>
        </w:rPr>
      </w:pPr>
      <w:r w:rsidRPr="00AD42B7">
        <w:rPr>
          <w:rFonts w:ascii="Times New Roman" w:eastAsia="Times New Roman" w:hAnsi="Times New Roman" w:cs="Times New Roman"/>
          <w:sz w:val="24"/>
          <w:szCs w:val="24"/>
        </w:rPr>
        <w:t xml:space="preserve">Extinction seizes the present of the correlation between the double pincers of a future that </w:t>
      </w:r>
      <w:r w:rsidRPr="00AD42B7">
        <w:rPr>
          <w:rFonts w:ascii="Times New Roman" w:eastAsia="Times New Roman" w:hAnsi="Times New Roman" w:cs="Times New Roman"/>
          <w:i/>
          <w:sz w:val="24"/>
          <w:szCs w:val="24"/>
        </w:rPr>
        <w:t>has always already been</w:t>
      </w:r>
      <w:r w:rsidRPr="00AD42B7">
        <w:rPr>
          <w:rFonts w:ascii="Times New Roman" w:eastAsia="Times New Roman" w:hAnsi="Times New Roman" w:cs="Times New Roman"/>
          <w:sz w:val="24"/>
          <w:szCs w:val="24"/>
        </w:rPr>
        <w:t xml:space="preserve">, and a past that is </w:t>
      </w:r>
      <w:r w:rsidRPr="00AD42B7">
        <w:rPr>
          <w:rFonts w:ascii="Times New Roman" w:eastAsia="Times New Roman" w:hAnsi="Times New Roman" w:cs="Times New Roman"/>
          <w:i/>
          <w:sz w:val="24"/>
          <w:szCs w:val="24"/>
        </w:rPr>
        <w:t>perpetually yet to be</w:t>
      </w:r>
      <w:r w:rsidRPr="00AD42B7">
        <w:rPr>
          <w:rFonts w:ascii="Times New Roman" w:eastAsia="Times New Roman" w:hAnsi="Times New Roman" w:cs="Times New Roman"/>
          <w:sz w:val="24"/>
          <w:szCs w:val="24"/>
        </w:rPr>
        <w:t xml:space="preserve">. Accordingly, there can be no ‘afterwards’ of </w:t>
      </w:r>
      <w:proofErr w:type="gramStart"/>
      <w:r w:rsidRPr="00AD42B7">
        <w:rPr>
          <w:rFonts w:ascii="Times New Roman" w:eastAsia="Times New Roman" w:hAnsi="Times New Roman" w:cs="Times New Roman"/>
          <w:sz w:val="24"/>
          <w:szCs w:val="24"/>
        </w:rPr>
        <w:t>extinction, since</w:t>
      </w:r>
      <w:proofErr w:type="gramEnd"/>
      <w:r w:rsidRPr="00AD42B7">
        <w:rPr>
          <w:rFonts w:ascii="Times New Roman" w:eastAsia="Times New Roman" w:hAnsi="Times New Roman" w:cs="Times New Roman"/>
          <w:sz w:val="24"/>
          <w:szCs w:val="24"/>
        </w:rPr>
        <w:t xml:space="preserve"> it already corrodes the efficacy of the projection through which correlational synthesis would assimilate its reality to that of a phenomenon dependent upon conditions of manifestation.</w:t>
      </w:r>
    </w:p>
    <w:p w14:paraId="0DEC2C19" w14:textId="22870ED6" w:rsidR="00D90095" w:rsidRPr="006E1818" w:rsidRDefault="00D90095" w:rsidP="006E1818">
      <w:pPr>
        <w:pStyle w:val="ListParagraph"/>
        <w:numPr>
          <w:ilvl w:val="0"/>
          <w:numId w:val="1"/>
        </w:numPr>
        <w:spacing w:line="480" w:lineRule="auto"/>
        <w:rPr>
          <w:rFonts w:ascii="Times New Roman" w:hAnsi="Times New Roman" w:cs="Times New Roman"/>
          <w:sz w:val="24"/>
          <w:szCs w:val="24"/>
          <w:lang w:val="en-US"/>
        </w:rPr>
      </w:pPr>
      <w:r w:rsidRPr="006E1818">
        <w:rPr>
          <w:rFonts w:ascii="Times New Roman" w:hAnsi="Times New Roman" w:cs="Times New Roman"/>
          <w:sz w:val="24"/>
          <w:szCs w:val="24"/>
          <w:lang w:val="en-US"/>
        </w:rPr>
        <w:t xml:space="preserve">A </w:t>
      </w:r>
      <w:r w:rsidR="006E1818" w:rsidRPr="006E1818">
        <w:rPr>
          <w:rFonts w:ascii="Times New Roman" w:hAnsi="Times New Roman" w:cs="Times New Roman"/>
          <w:sz w:val="24"/>
          <w:szCs w:val="24"/>
          <w:lang w:val="en-US"/>
        </w:rPr>
        <w:t xml:space="preserve">speculative </w:t>
      </w:r>
      <w:r w:rsidRPr="006E1818">
        <w:rPr>
          <w:rFonts w:ascii="Times New Roman" w:hAnsi="Times New Roman" w:cs="Times New Roman"/>
          <w:sz w:val="24"/>
          <w:szCs w:val="24"/>
          <w:lang w:val="en-US"/>
        </w:rPr>
        <w:t xml:space="preserve">turn which has also witnessed a re-engagement with traditions of negative theology as well as the re-emergence of the weird realism of H. P. Lovecraft and other forms of speculative fiction which confront the limit of our ability to think </w:t>
      </w:r>
      <w:r w:rsidR="00EA2C0B">
        <w:rPr>
          <w:rFonts w:ascii="Times New Roman" w:hAnsi="Times New Roman" w:cs="Times New Roman"/>
          <w:sz w:val="24"/>
          <w:szCs w:val="24"/>
          <w:lang w:val="en-US"/>
        </w:rPr>
        <w:t>“</w:t>
      </w:r>
      <w:r w:rsidRPr="006E1818">
        <w:rPr>
          <w:rFonts w:ascii="Times New Roman" w:hAnsi="Times New Roman" w:cs="Times New Roman"/>
          <w:sz w:val="24"/>
          <w:szCs w:val="24"/>
          <w:lang w:val="en-US"/>
        </w:rPr>
        <w:t>life</w:t>
      </w:r>
      <w:r w:rsidR="00EA2C0B">
        <w:rPr>
          <w:rFonts w:ascii="Times New Roman" w:hAnsi="Times New Roman" w:cs="Times New Roman"/>
          <w:sz w:val="24"/>
          <w:szCs w:val="24"/>
          <w:lang w:val="en-US"/>
        </w:rPr>
        <w:t>”</w:t>
      </w:r>
      <w:r w:rsidRPr="006E1818">
        <w:rPr>
          <w:rFonts w:ascii="Times New Roman" w:hAnsi="Times New Roman" w:cs="Times New Roman"/>
          <w:sz w:val="24"/>
          <w:szCs w:val="24"/>
          <w:lang w:val="en-US"/>
        </w:rPr>
        <w:t xml:space="preserve"> at all. (</w:t>
      </w:r>
      <w:proofErr w:type="gramStart"/>
      <w:r w:rsidRPr="006E1818">
        <w:rPr>
          <w:rFonts w:ascii="Times New Roman" w:hAnsi="Times New Roman" w:cs="Times New Roman"/>
          <w:sz w:val="24"/>
          <w:szCs w:val="24"/>
          <w:lang w:val="en-US"/>
        </w:rPr>
        <w:t>see</w:t>
      </w:r>
      <w:proofErr w:type="gramEnd"/>
      <w:r w:rsidRPr="006E1818">
        <w:rPr>
          <w:rFonts w:ascii="Times New Roman" w:hAnsi="Times New Roman" w:cs="Times New Roman"/>
          <w:sz w:val="24"/>
          <w:szCs w:val="24"/>
          <w:lang w:val="en-US"/>
        </w:rPr>
        <w:t xml:space="preserve"> Thacker 2011, 2 and cf. </w:t>
      </w:r>
      <w:r w:rsidR="00C5559E">
        <w:rPr>
          <w:rFonts w:ascii="Times New Roman" w:hAnsi="Times New Roman" w:cs="Times New Roman"/>
          <w:sz w:val="24"/>
          <w:szCs w:val="24"/>
          <w:lang w:val="en-US"/>
        </w:rPr>
        <w:t>2015a</w:t>
      </w:r>
      <w:r w:rsidRPr="006E1818">
        <w:rPr>
          <w:rFonts w:ascii="Times New Roman" w:hAnsi="Times New Roman" w:cs="Times New Roman"/>
          <w:sz w:val="24"/>
          <w:szCs w:val="24"/>
          <w:lang w:val="en-US"/>
        </w:rPr>
        <w:t xml:space="preserve"> and </w:t>
      </w:r>
      <w:r w:rsidR="00C5559E">
        <w:rPr>
          <w:rFonts w:ascii="Times New Roman" w:hAnsi="Times New Roman" w:cs="Times New Roman"/>
          <w:sz w:val="24"/>
          <w:szCs w:val="24"/>
          <w:lang w:val="en-US"/>
        </w:rPr>
        <w:t xml:space="preserve">2015b </w:t>
      </w:r>
      <w:r w:rsidRPr="006E1818">
        <w:rPr>
          <w:rFonts w:ascii="Times New Roman" w:hAnsi="Times New Roman" w:cs="Times New Roman"/>
          <w:sz w:val="24"/>
          <w:szCs w:val="24"/>
          <w:lang w:val="en-US"/>
        </w:rPr>
        <w:t xml:space="preserve">as well as Thacker </w:t>
      </w:r>
      <w:r w:rsidR="00C5559E">
        <w:rPr>
          <w:rFonts w:ascii="Times New Roman" w:hAnsi="Times New Roman" w:cs="Times New Roman"/>
          <w:sz w:val="24"/>
          <w:szCs w:val="24"/>
          <w:lang w:val="en-US"/>
        </w:rPr>
        <w:t>2010,</w:t>
      </w:r>
      <w:r w:rsidRPr="006E1818">
        <w:rPr>
          <w:rFonts w:ascii="Times New Roman" w:hAnsi="Times New Roman" w:cs="Times New Roman"/>
          <w:sz w:val="24"/>
          <w:szCs w:val="24"/>
          <w:lang w:val="en-US"/>
        </w:rPr>
        <w:t xml:space="preserve"> 3 and </w:t>
      </w:r>
      <w:r w:rsidRPr="00C5559E">
        <w:rPr>
          <w:rFonts w:ascii="Times New Roman" w:hAnsi="Times New Roman" w:cs="Times New Roman"/>
          <w:i/>
          <w:iCs/>
          <w:sz w:val="24"/>
          <w:szCs w:val="24"/>
          <w:lang w:val="en-US"/>
        </w:rPr>
        <w:t>passim</w:t>
      </w:r>
      <w:r w:rsidRPr="006E1818">
        <w:rPr>
          <w:rFonts w:ascii="Times New Roman" w:hAnsi="Times New Roman" w:cs="Times New Roman"/>
          <w:sz w:val="24"/>
          <w:szCs w:val="24"/>
          <w:lang w:val="en-US"/>
        </w:rPr>
        <w:t xml:space="preserve">).  </w:t>
      </w:r>
    </w:p>
    <w:p w14:paraId="0881B6DF" w14:textId="250DF2F8" w:rsidR="00F608B3" w:rsidRPr="006E1818" w:rsidRDefault="006B3D9F" w:rsidP="006E1818">
      <w:pPr>
        <w:pStyle w:val="ListParagraph"/>
        <w:numPr>
          <w:ilvl w:val="0"/>
          <w:numId w:val="1"/>
        </w:numPr>
        <w:spacing w:line="480" w:lineRule="auto"/>
        <w:rPr>
          <w:rFonts w:ascii="Times New Roman" w:hAnsi="Times New Roman" w:cs="Times New Roman"/>
          <w:b/>
          <w:bCs/>
          <w:sz w:val="24"/>
          <w:szCs w:val="24"/>
          <w:lang w:val="en-US"/>
        </w:rPr>
      </w:pPr>
      <w:r w:rsidRPr="006E1818">
        <w:rPr>
          <w:rFonts w:ascii="Times New Roman" w:hAnsi="Times New Roman" w:cs="Times New Roman"/>
          <w:sz w:val="24"/>
          <w:szCs w:val="24"/>
          <w:lang w:val="en-US"/>
        </w:rPr>
        <w:lastRenderedPageBreak/>
        <w:t>The Macbeths</w:t>
      </w:r>
      <w:r w:rsidR="006C7245">
        <w:rPr>
          <w:rFonts w:ascii="Times New Roman" w:hAnsi="Times New Roman" w:cs="Times New Roman"/>
          <w:sz w:val="24"/>
          <w:szCs w:val="24"/>
          <w:lang w:val="en-US"/>
        </w:rPr>
        <w:t>’</w:t>
      </w:r>
      <w:r w:rsidRPr="006E1818">
        <w:rPr>
          <w:rFonts w:ascii="Times New Roman" w:hAnsi="Times New Roman" w:cs="Times New Roman"/>
          <w:sz w:val="24"/>
          <w:szCs w:val="24"/>
          <w:lang w:val="en-US"/>
        </w:rPr>
        <w:t xml:space="preserve"> silence is a</w:t>
      </w:r>
      <w:r w:rsidR="00386D6D" w:rsidRPr="006E1818">
        <w:rPr>
          <w:rFonts w:ascii="Times New Roman" w:hAnsi="Times New Roman" w:cs="Times New Roman"/>
          <w:sz w:val="24"/>
          <w:szCs w:val="24"/>
          <w:lang w:val="en-US"/>
        </w:rPr>
        <w:t xml:space="preserve">nother tangible non-correlative and no small part of the play’s immanent mysticism. </w:t>
      </w:r>
      <w:r w:rsidR="00F608B3" w:rsidRPr="006E1818">
        <w:rPr>
          <w:rFonts w:ascii="Times New Roman" w:hAnsi="Times New Roman" w:cs="Times New Roman"/>
          <w:sz w:val="24"/>
          <w:szCs w:val="24"/>
          <w:lang w:val="en-US"/>
        </w:rPr>
        <w:t xml:space="preserve">Again cf. Cavell: </w:t>
      </w:r>
      <w:r w:rsidR="00EA2C0B">
        <w:rPr>
          <w:rFonts w:ascii="Times New Roman" w:hAnsi="Times New Roman" w:cs="Times New Roman"/>
          <w:sz w:val="24"/>
          <w:szCs w:val="24"/>
          <w:lang w:val="en-US"/>
        </w:rPr>
        <w:t>“</w:t>
      </w:r>
      <w:r w:rsidR="00F608B3" w:rsidRPr="006E1818">
        <w:rPr>
          <w:rFonts w:ascii="Times New Roman" w:hAnsi="Times New Roman" w:cs="Times New Roman"/>
          <w:sz w:val="24"/>
          <w:szCs w:val="24"/>
          <w:lang w:val="en-US"/>
        </w:rPr>
        <w:t>what is missing is not absent but is present in the play’s specific ways of saying nothing</w:t>
      </w:r>
      <w:r w:rsidR="00EA2C0B">
        <w:rPr>
          <w:rFonts w:ascii="Times New Roman" w:hAnsi="Times New Roman" w:cs="Times New Roman"/>
          <w:sz w:val="24"/>
          <w:szCs w:val="24"/>
          <w:lang w:val="en-US"/>
        </w:rPr>
        <w:t>”</w:t>
      </w:r>
      <w:r w:rsidRPr="006E1818">
        <w:rPr>
          <w:rFonts w:ascii="Times New Roman" w:hAnsi="Times New Roman" w:cs="Times New Roman"/>
          <w:sz w:val="24"/>
          <w:szCs w:val="24"/>
          <w:lang w:val="en-US"/>
        </w:rPr>
        <w:t xml:space="preserve"> </w:t>
      </w:r>
      <w:r w:rsidR="00EA2C0B">
        <w:rPr>
          <w:rFonts w:ascii="Times New Roman" w:hAnsi="Times New Roman" w:cs="Times New Roman"/>
          <w:sz w:val="24"/>
          <w:szCs w:val="24"/>
          <w:lang w:val="en-US"/>
        </w:rPr>
        <w:t>(</w:t>
      </w:r>
      <w:r w:rsidRPr="006E1818">
        <w:rPr>
          <w:rFonts w:ascii="Times New Roman" w:hAnsi="Times New Roman" w:cs="Times New Roman"/>
          <w:sz w:val="24"/>
          <w:szCs w:val="24"/>
          <w:lang w:val="en-US"/>
        </w:rPr>
        <w:t>244</w:t>
      </w:r>
      <w:r w:rsidR="00EA2C0B">
        <w:rPr>
          <w:rFonts w:ascii="Times New Roman" w:hAnsi="Times New Roman" w:cs="Times New Roman"/>
          <w:sz w:val="24"/>
          <w:szCs w:val="24"/>
          <w:lang w:val="en-US"/>
        </w:rPr>
        <w:t>),</w:t>
      </w:r>
    </w:p>
    <w:p w14:paraId="10D73E8B" w14:textId="06BA7CC5" w:rsidR="00F77378" w:rsidRPr="006E1818" w:rsidRDefault="00F77378" w:rsidP="006E1818">
      <w:pPr>
        <w:pStyle w:val="ListParagraph"/>
        <w:numPr>
          <w:ilvl w:val="0"/>
          <w:numId w:val="1"/>
        </w:numPr>
        <w:spacing w:line="480" w:lineRule="auto"/>
        <w:rPr>
          <w:rFonts w:ascii="Times New Roman" w:hAnsi="Times New Roman" w:cs="Times New Roman"/>
          <w:sz w:val="24"/>
          <w:szCs w:val="24"/>
          <w:lang w:val="en-US"/>
        </w:rPr>
      </w:pPr>
      <w:r w:rsidRPr="006E1818">
        <w:rPr>
          <w:rFonts w:ascii="Times New Roman" w:hAnsi="Times New Roman" w:cs="Times New Roman"/>
          <w:sz w:val="24"/>
          <w:szCs w:val="24"/>
          <w:lang w:val="en-US"/>
        </w:rPr>
        <w:t xml:space="preserve">I owe the distinction of essence and existence and a sense of their intertwining to Frederico Campagna, see his </w:t>
      </w:r>
      <w:r w:rsidRPr="006E1818">
        <w:rPr>
          <w:rFonts w:ascii="Times New Roman" w:hAnsi="Times New Roman" w:cs="Times New Roman"/>
          <w:i/>
          <w:iCs/>
          <w:sz w:val="24"/>
          <w:szCs w:val="24"/>
          <w:lang w:val="en-US"/>
        </w:rPr>
        <w:t>Technic and Magic: The Reconstruction of Reality</w:t>
      </w:r>
      <w:r w:rsidR="00EA2C0B">
        <w:rPr>
          <w:rFonts w:ascii="Times New Roman" w:hAnsi="Times New Roman" w:cs="Times New Roman"/>
          <w:sz w:val="24"/>
          <w:szCs w:val="24"/>
          <w:lang w:val="en-US"/>
        </w:rPr>
        <w:t>,</w:t>
      </w:r>
      <w:r w:rsidRPr="006E1818">
        <w:rPr>
          <w:rFonts w:ascii="Times New Roman" w:hAnsi="Times New Roman" w:cs="Times New Roman"/>
          <w:sz w:val="24"/>
          <w:szCs w:val="24"/>
          <w:lang w:val="en-US"/>
        </w:rPr>
        <w:t xml:space="preserve"> (</w:t>
      </w:r>
      <w:r w:rsidR="00EA2C0B">
        <w:rPr>
          <w:rFonts w:ascii="Times New Roman" w:hAnsi="Times New Roman" w:cs="Times New Roman"/>
          <w:sz w:val="24"/>
          <w:szCs w:val="24"/>
          <w:lang w:val="en-US"/>
        </w:rPr>
        <w:t>2018</w:t>
      </w:r>
      <w:r w:rsidRPr="006E1818">
        <w:rPr>
          <w:rFonts w:ascii="Times New Roman" w:hAnsi="Times New Roman" w:cs="Times New Roman"/>
          <w:sz w:val="24"/>
          <w:szCs w:val="24"/>
          <w:lang w:val="en-US"/>
        </w:rPr>
        <w:t xml:space="preserve">). </w:t>
      </w:r>
    </w:p>
    <w:p w14:paraId="2371C5BD" w14:textId="37090EAD" w:rsidR="007450E4" w:rsidRPr="006E1818" w:rsidRDefault="007450E4" w:rsidP="006E1818">
      <w:pPr>
        <w:pStyle w:val="ListParagraph"/>
        <w:numPr>
          <w:ilvl w:val="0"/>
          <w:numId w:val="1"/>
        </w:numPr>
        <w:spacing w:after="200" w:line="480" w:lineRule="auto"/>
        <w:rPr>
          <w:rFonts w:ascii="Times New Roman" w:eastAsia="Times New Roman" w:hAnsi="Times New Roman" w:cs="Times New Roman"/>
          <w:bCs/>
          <w:sz w:val="24"/>
          <w:szCs w:val="24"/>
        </w:rPr>
      </w:pPr>
      <w:r w:rsidRPr="006E1818">
        <w:rPr>
          <w:rFonts w:ascii="Times New Roman" w:eastAsia="Times New Roman" w:hAnsi="Times New Roman" w:cs="Times New Roman"/>
          <w:bCs/>
          <w:sz w:val="24"/>
          <w:szCs w:val="24"/>
        </w:rPr>
        <w:t xml:space="preserve">Lived-without-life? I borrow the term from Eugene Thacker </w:t>
      </w:r>
      <w:r w:rsidR="00662AD1">
        <w:rPr>
          <w:rFonts w:ascii="Times New Roman" w:eastAsia="Times New Roman" w:hAnsi="Times New Roman" w:cs="Times New Roman"/>
          <w:bCs/>
          <w:sz w:val="24"/>
          <w:szCs w:val="24"/>
        </w:rPr>
        <w:t xml:space="preserve">(2015b, 88) </w:t>
      </w:r>
      <w:r w:rsidRPr="006E1818">
        <w:rPr>
          <w:rFonts w:ascii="Times New Roman" w:eastAsia="Times New Roman" w:hAnsi="Times New Roman" w:cs="Times New Roman"/>
          <w:bCs/>
          <w:sz w:val="24"/>
          <w:szCs w:val="24"/>
        </w:rPr>
        <w:t xml:space="preserve">who locates its provenance in the non-philosophy of François Laruelle. I return </w:t>
      </w:r>
      <w:r w:rsidR="006D7BD1">
        <w:rPr>
          <w:rFonts w:ascii="Times New Roman" w:eastAsia="Times New Roman" w:hAnsi="Times New Roman" w:cs="Times New Roman"/>
          <w:bCs/>
          <w:sz w:val="24"/>
          <w:szCs w:val="24"/>
        </w:rPr>
        <w:t xml:space="preserve">briefly </w:t>
      </w:r>
      <w:r w:rsidRPr="006E1818">
        <w:rPr>
          <w:rFonts w:ascii="Times New Roman" w:eastAsia="Times New Roman" w:hAnsi="Times New Roman" w:cs="Times New Roman"/>
          <w:bCs/>
          <w:sz w:val="24"/>
          <w:szCs w:val="24"/>
        </w:rPr>
        <w:t xml:space="preserve">to the fuller import of Laruelle’s work in reading </w:t>
      </w:r>
      <w:r w:rsidRPr="006E1818">
        <w:rPr>
          <w:rFonts w:ascii="Times New Roman" w:eastAsia="Times New Roman" w:hAnsi="Times New Roman" w:cs="Times New Roman"/>
          <w:bCs/>
          <w:i/>
          <w:iCs/>
          <w:sz w:val="24"/>
          <w:szCs w:val="24"/>
        </w:rPr>
        <w:t>Macbeth</w:t>
      </w:r>
      <w:r w:rsidRPr="006E1818">
        <w:rPr>
          <w:rFonts w:ascii="Times New Roman" w:eastAsia="Times New Roman" w:hAnsi="Times New Roman" w:cs="Times New Roman"/>
          <w:bCs/>
          <w:sz w:val="24"/>
          <w:szCs w:val="24"/>
        </w:rPr>
        <w:t xml:space="preserve"> in the final section of this essay.</w:t>
      </w:r>
    </w:p>
    <w:p w14:paraId="04F3A4FA" w14:textId="1F9BD59C" w:rsidR="00AA0139" w:rsidRPr="006E1818" w:rsidRDefault="003923BD" w:rsidP="006E1818">
      <w:pPr>
        <w:pStyle w:val="ListParagraph"/>
        <w:numPr>
          <w:ilvl w:val="0"/>
          <w:numId w:val="1"/>
        </w:numPr>
        <w:spacing w:line="480" w:lineRule="auto"/>
        <w:rPr>
          <w:rFonts w:ascii="Times New Roman" w:hAnsi="Times New Roman" w:cs="Times New Roman"/>
          <w:sz w:val="24"/>
          <w:szCs w:val="24"/>
          <w:lang w:val="en-US"/>
        </w:rPr>
      </w:pPr>
      <w:r w:rsidRPr="006E1818">
        <w:rPr>
          <w:rFonts w:ascii="Times New Roman" w:hAnsi="Times New Roman" w:cs="Times New Roman"/>
          <w:sz w:val="24"/>
          <w:szCs w:val="24"/>
          <w:lang w:val="en-US"/>
        </w:rPr>
        <w:t>In a sleeve note to the novel S</w:t>
      </w:r>
      <w:r w:rsidR="007450E4" w:rsidRPr="006E1818">
        <w:rPr>
          <w:rFonts w:ascii="Times New Roman" w:hAnsi="Times New Roman" w:cs="Times New Roman"/>
          <w:sz w:val="24"/>
          <w:szCs w:val="24"/>
          <w:lang w:val="en-US"/>
        </w:rPr>
        <w:t>lavoj Žižek</w:t>
      </w:r>
      <w:r w:rsidRPr="006E1818">
        <w:rPr>
          <w:rFonts w:ascii="Times New Roman" w:hAnsi="Times New Roman" w:cs="Times New Roman"/>
          <w:sz w:val="24"/>
          <w:szCs w:val="24"/>
          <w:lang w:val="en-US"/>
        </w:rPr>
        <w:t xml:space="preserve"> notes</w:t>
      </w:r>
      <w:r w:rsidR="00EA2C0B">
        <w:rPr>
          <w:rFonts w:ascii="Times New Roman" w:hAnsi="Times New Roman" w:cs="Times New Roman"/>
          <w:sz w:val="24"/>
          <w:szCs w:val="24"/>
          <w:lang w:val="en-US"/>
        </w:rPr>
        <w:t>:</w:t>
      </w:r>
      <w:r w:rsidRPr="006E1818">
        <w:rPr>
          <w:rFonts w:ascii="Times New Roman" w:hAnsi="Times New Roman" w:cs="Times New Roman"/>
          <w:sz w:val="24"/>
          <w:szCs w:val="24"/>
          <w:lang w:val="en-US"/>
        </w:rPr>
        <w:t xml:space="preserve"> </w:t>
      </w:r>
      <w:r w:rsidR="00EA2C0B">
        <w:rPr>
          <w:rFonts w:ascii="Times New Roman" w:hAnsi="Times New Roman" w:cs="Times New Roman"/>
          <w:sz w:val="24"/>
          <w:szCs w:val="24"/>
          <w:lang w:val="en-US"/>
        </w:rPr>
        <w:t>“</w:t>
      </w:r>
      <w:r w:rsidRPr="006E1818">
        <w:rPr>
          <w:rFonts w:ascii="Times New Roman" w:hAnsi="Times New Roman" w:cs="Times New Roman"/>
          <w:sz w:val="24"/>
          <w:szCs w:val="24"/>
          <w:lang w:val="en-US"/>
        </w:rPr>
        <w:t>the dense network of its superposed states</w:t>
      </w:r>
      <w:r w:rsidR="00EA2C0B">
        <w:rPr>
          <w:rFonts w:ascii="Times New Roman" w:hAnsi="Times New Roman" w:cs="Times New Roman"/>
          <w:sz w:val="24"/>
          <w:szCs w:val="24"/>
          <w:lang w:val="en-US"/>
        </w:rPr>
        <w:t>”,</w:t>
      </w:r>
      <w:r w:rsidRPr="006E1818">
        <w:rPr>
          <w:rFonts w:ascii="Times New Roman" w:hAnsi="Times New Roman" w:cs="Times New Roman"/>
          <w:sz w:val="24"/>
          <w:szCs w:val="24"/>
          <w:lang w:val="en-US"/>
        </w:rPr>
        <w:t xml:space="preserve"> observing that </w:t>
      </w:r>
      <w:r w:rsidR="00EA2C0B">
        <w:rPr>
          <w:rFonts w:ascii="Times New Roman" w:hAnsi="Times New Roman" w:cs="Times New Roman"/>
          <w:sz w:val="24"/>
          <w:szCs w:val="24"/>
          <w:lang w:val="en-US"/>
        </w:rPr>
        <w:t>“</w:t>
      </w:r>
      <w:r w:rsidRPr="006E1818">
        <w:rPr>
          <w:rFonts w:ascii="Times New Roman" w:hAnsi="Times New Roman" w:cs="Times New Roman"/>
          <w:i/>
          <w:iCs/>
          <w:sz w:val="24"/>
          <w:szCs w:val="24"/>
          <w:lang w:val="en-US"/>
        </w:rPr>
        <w:t>Mac</w:t>
      </w:r>
      <w:r w:rsidR="007450E4" w:rsidRPr="006E1818">
        <w:rPr>
          <w:rFonts w:ascii="Times New Roman" w:hAnsi="Times New Roman" w:cs="Times New Roman"/>
          <w:i/>
          <w:iCs/>
          <w:sz w:val="24"/>
          <w:szCs w:val="24"/>
          <w:lang w:val="en-US"/>
        </w:rPr>
        <w:t xml:space="preserve">beth, </w:t>
      </w:r>
      <w:r w:rsidRPr="006E1818">
        <w:rPr>
          <w:rFonts w:ascii="Times New Roman" w:hAnsi="Times New Roman" w:cs="Times New Roman"/>
          <w:i/>
          <w:iCs/>
          <w:sz w:val="24"/>
          <w:szCs w:val="24"/>
          <w:lang w:val="en-US"/>
        </w:rPr>
        <w:t>Mac</w:t>
      </w:r>
      <w:r w:rsidR="007450E4" w:rsidRPr="006E1818">
        <w:rPr>
          <w:rFonts w:ascii="Times New Roman" w:hAnsi="Times New Roman" w:cs="Times New Roman"/>
          <w:i/>
          <w:iCs/>
          <w:sz w:val="24"/>
          <w:szCs w:val="24"/>
          <w:lang w:val="en-US"/>
        </w:rPr>
        <w:t>beth</w:t>
      </w:r>
      <w:r w:rsidRPr="006E1818">
        <w:rPr>
          <w:rFonts w:ascii="Times New Roman" w:hAnsi="Times New Roman" w:cs="Times New Roman"/>
          <w:sz w:val="24"/>
          <w:szCs w:val="24"/>
          <w:lang w:val="en-US"/>
        </w:rPr>
        <w:t xml:space="preserve"> is as close as one can come to a quantum physical literary criticism</w:t>
      </w:r>
      <w:r w:rsidR="00EA2C0B">
        <w:rPr>
          <w:rFonts w:ascii="Times New Roman" w:hAnsi="Times New Roman" w:cs="Times New Roman"/>
          <w:sz w:val="24"/>
          <w:szCs w:val="24"/>
          <w:lang w:val="en-US"/>
        </w:rPr>
        <w:t>”</w:t>
      </w:r>
      <w:r w:rsidRPr="006E1818">
        <w:rPr>
          <w:rFonts w:ascii="Times New Roman" w:hAnsi="Times New Roman" w:cs="Times New Roman"/>
          <w:sz w:val="24"/>
          <w:szCs w:val="24"/>
          <w:lang w:val="en-US"/>
        </w:rPr>
        <w:t xml:space="preserve">. This is surely right as the creative response doubles as its own commentary even as the play’s own spellbinding linguistic properties determines the recasting of the weave. In these doubly </w:t>
      </w:r>
      <w:r w:rsidR="00EA2C0B">
        <w:rPr>
          <w:rFonts w:ascii="Times New Roman" w:hAnsi="Times New Roman" w:cs="Times New Roman"/>
          <w:sz w:val="24"/>
          <w:szCs w:val="24"/>
          <w:lang w:val="en-US"/>
        </w:rPr>
        <w:t>“</w:t>
      </w:r>
      <w:r w:rsidRPr="006E1818">
        <w:rPr>
          <w:rFonts w:ascii="Times New Roman" w:hAnsi="Times New Roman" w:cs="Times New Roman"/>
          <w:sz w:val="24"/>
          <w:szCs w:val="24"/>
          <w:lang w:val="en-US"/>
        </w:rPr>
        <w:t>charged moments</w:t>
      </w:r>
      <w:r w:rsidR="00EA2C0B">
        <w:rPr>
          <w:rFonts w:ascii="Times New Roman" w:hAnsi="Times New Roman" w:cs="Times New Roman"/>
          <w:sz w:val="24"/>
          <w:szCs w:val="24"/>
          <w:lang w:val="en-US"/>
        </w:rPr>
        <w:t>”</w:t>
      </w:r>
      <w:r w:rsidRPr="006E1818">
        <w:rPr>
          <w:rFonts w:ascii="Times New Roman" w:hAnsi="Times New Roman" w:cs="Times New Roman"/>
          <w:sz w:val="24"/>
          <w:szCs w:val="24"/>
          <w:lang w:val="en-US"/>
        </w:rPr>
        <w:t xml:space="preserve"> as Stanley Cavell remarks </w:t>
      </w:r>
      <w:r w:rsidR="00EA2C0B">
        <w:rPr>
          <w:rFonts w:ascii="Times New Roman" w:hAnsi="Times New Roman" w:cs="Times New Roman"/>
          <w:sz w:val="24"/>
          <w:szCs w:val="24"/>
          <w:lang w:val="en-US"/>
        </w:rPr>
        <w:t>it as if “</w:t>
      </w:r>
      <w:r w:rsidRPr="006E1818">
        <w:rPr>
          <w:rFonts w:ascii="Times New Roman" w:hAnsi="Times New Roman" w:cs="Times New Roman"/>
          <w:sz w:val="24"/>
          <w:szCs w:val="24"/>
          <w:lang w:val="en-US"/>
        </w:rPr>
        <w:t>a word does not exist until it is understood as repeated</w:t>
      </w:r>
      <w:r w:rsidR="00EA2C0B">
        <w:rPr>
          <w:rFonts w:ascii="Times New Roman" w:hAnsi="Times New Roman" w:cs="Times New Roman"/>
          <w:sz w:val="24"/>
          <w:szCs w:val="24"/>
          <w:lang w:val="en-US"/>
        </w:rPr>
        <w:t>”</w:t>
      </w:r>
      <w:r w:rsidRPr="006E1818">
        <w:rPr>
          <w:rFonts w:ascii="Times New Roman" w:hAnsi="Times New Roman" w:cs="Times New Roman"/>
          <w:sz w:val="24"/>
          <w:szCs w:val="24"/>
          <w:lang w:val="en-US"/>
        </w:rPr>
        <w:t xml:space="preserve"> </w:t>
      </w:r>
      <w:r w:rsidR="007450E4" w:rsidRPr="006E1818">
        <w:rPr>
          <w:rFonts w:ascii="Times New Roman" w:hAnsi="Times New Roman" w:cs="Times New Roman"/>
          <w:sz w:val="24"/>
          <w:szCs w:val="24"/>
          <w:lang w:val="en-US"/>
        </w:rPr>
        <w:t>(232)</w:t>
      </w:r>
      <w:r w:rsidR="00EA2C0B">
        <w:rPr>
          <w:rFonts w:ascii="Times New Roman" w:hAnsi="Times New Roman" w:cs="Times New Roman"/>
          <w:sz w:val="24"/>
          <w:szCs w:val="24"/>
          <w:lang w:val="en-US"/>
        </w:rPr>
        <w:t>.</w:t>
      </w:r>
      <w:r w:rsidR="007450E4" w:rsidRPr="006E1818">
        <w:rPr>
          <w:rFonts w:ascii="Times New Roman" w:hAnsi="Times New Roman" w:cs="Times New Roman"/>
          <w:sz w:val="24"/>
          <w:szCs w:val="24"/>
          <w:lang w:val="en-US"/>
        </w:rPr>
        <w:t xml:space="preserve"> </w:t>
      </w:r>
      <w:r w:rsidRPr="006E1818">
        <w:rPr>
          <w:rFonts w:ascii="Times New Roman" w:hAnsi="Times New Roman" w:cs="Times New Roman"/>
          <w:sz w:val="24"/>
          <w:szCs w:val="24"/>
          <w:lang w:val="en-US"/>
        </w:rPr>
        <w:t xml:space="preserve">Again, this is another dimension of </w:t>
      </w:r>
      <w:r w:rsidR="00EA2C0B">
        <w:rPr>
          <w:rFonts w:ascii="Times New Roman" w:hAnsi="Times New Roman" w:cs="Times New Roman"/>
          <w:sz w:val="24"/>
          <w:szCs w:val="24"/>
          <w:lang w:val="en-US"/>
        </w:rPr>
        <w:t>“</w:t>
      </w:r>
      <w:r w:rsidRPr="006E1818">
        <w:rPr>
          <w:rFonts w:ascii="Times New Roman" w:hAnsi="Times New Roman" w:cs="Times New Roman"/>
          <w:sz w:val="24"/>
          <w:szCs w:val="24"/>
          <w:lang w:val="en-US"/>
        </w:rPr>
        <w:t>succession</w:t>
      </w:r>
      <w:r w:rsidR="00EA2C0B">
        <w:rPr>
          <w:rFonts w:ascii="Times New Roman" w:hAnsi="Times New Roman" w:cs="Times New Roman"/>
          <w:sz w:val="24"/>
          <w:szCs w:val="24"/>
          <w:lang w:val="en-US"/>
        </w:rPr>
        <w:t>”</w:t>
      </w:r>
      <w:r w:rsidRPr="006E1818">
        <w:rPr>
          <w:rFonts w:ascii="Times New Roman" w:hAnsi="Times New Roman" w:cs="Times New Roman"/>
          <w:sz w:val="24"/>
          <w:szCs w:val="24"/>
          <w:lang w:val="en-US"/>
        </w:rPr>
        <w:t xml:space="preserve"> that I have no room to explore here, yet Cavell’s description of linguistic </w:t>
      </w:r>
      <w:proofErr w:type="gramStart"/>
      <w:r w:rsidRPr="006E1818">
        <w:rPr>
          <w:rFonts w:ascii="Times New Roman" w:hAnsi="Times New Roman" w:cs="Times New Roman"/>
          <w:sz w:val="24"/>
          <w:szCs w:val="24"/>
          <w:lang w:val="en-US"/>
        </w:rPr>
        <w:t>recurrence  as</w:t>
      </w:r>
      <w:proofErr w:type="gramEnd"/>
      <w:r w:rsidRPr="006E1818">
        <w:rPr>
          <w:rFonts w:ascii="Times New Roman" w:hAnsi="Times New Roman" w:cs="Times New Roman"/>
          <w:sz w:val="24"/>
          <w:szCs w:val="24"/>
          <w:lang w:val="en-US"/>
        </w:rPr>
        <w:t xml:space="preserve"> a condition of language as prophecy that the play itself </w:t>
      </w:r>
      <w:r w:rsidR="00EA2C0B">
        <w:rPr>
          <w:rFonts w:ascii="Times New Roman" w:hAnsi="Times New Roman" w:cs="Times New Roman"/>
          <w:sz w:val="24"/>
          <w:szCs w:val="24"/>
          <w:lang w:val="en-US"/>
        </w:rPr>
        <w:t>“</w:t>
      </w:r>
      <w:r w:rsidRPr="006E1818">
        <w:rPr>
          <w:rFonts w:ascii="Times New Roman" w:hAnsi="Times New Roman" w:cs="Times New Roman"/>
          <w:sz w:val="24"/>
          <w:szCs w:val="24"/>
          <w:lang w:val="en-US"/>
        </w:rPr>
        <w:t>acknowledges or interprets</w:t>
      </w:r>
      <w:r w:rsidR="00EA2C0B">
        <w:rPr>
          <w:rFonts w:ascii="Times New Roman" w:hAnsi="Times New Roman" w:cs="Times New Roman"/>
          <w:sz w:val="24"/>
          <w:szCs w:val="24"/>
          <w:lang w:val="en-US"/>
        </w:rPr>
        <w:t>”</w:t>
      </w:r>
      <w:r w:rsidRPr="006E1818">
        <w:rPr>
          <w:rFonts w:ascii="Times New Roman" w:hAnsi="Times New Roman" w:cs="Times New Roman"/>
          <w:sz w:val="24"/>
          <w:szCs w:val="24"/>
          <w:lang w:val="en-US"/>
        </w:rPr>
        <w:t xml:space="preserve"> comes intriguingly close to the quantum phenomeno</w:t>
      </w:r>
      <w:r w:rsidR="0092546C">
        <w:rPr>
          <w:rFonts w:ascii="Times New Roman" w:hAnsi="Times New Roman" w:cs="Times New Roman"/>
          <w:sz w:val="24"/>
          <w:szCs w:val="24"/>
          <w:lang w:val="en-US"/>
        </w:rPr>
        <w:t>n</w:t>
      </w:r>
      <w:r w:rsidRPr="006E1818">
        <w:rPr>
          <w:rFonts w:ascii="Times New Roman" w:hAnsi="Times New Roman" w:cs="Times New Roman"/>
          <w:sz w:val="24"/>
          <w:szCs w:val="24"/>
          <w:lang w:val="en-US"/>
        </w:rPr>
        <w:t xml:space="preserve"> in question in </w:t>
      </w:r>
      <w:r w:rsidR="00EA2C0B">
        <w:rPr>
          <w:rFonts w:ascii="Times New Roman" w:hAnsi="Times New Roman" w:cs="Times New Roman"/>
          <w:sz w:val="24"/>
          <w:szCs w:val="24"/>
          <w:lang w:val="en-US"/>
        </w:rPr>
        <w:t>“</w:t>
      </w:r>
      <w:r w:rsidRPr="006E1818">
        <w:rPr>
          <w:rFonts w:ascii="Times New Roman" w:hAnsi="Times New Roman" w:cs="Times New Roman"/>
          <w:sz w:val="24"/>
          <w:szCs w:val="24"/>
          <w:lang w:val="en-US"/>
        </w:rPr>
        <w:t>bond[ing] a small group of generally small words so that they may at any time fall upon one another and discharge or expel meaning</w:t>
      </w:r>
      <w:r w:rsidR="00EA2C0B">
        <w:rPr>
          <w:rFonts w:ascii="Times New Roman" w:hAnsi="Times New Roman" w:cs="Times New Roman"/>
          <w:sz w:val="24"/>
          <w:szCs w:val="24"/>
          <w:lang w:val="en-US"/>
        </w:rPr>
        <w:t>”</w:t>
      </w:r>
      <w:r w:rsidRPr="006E1818">
        <w:rPr>
          <w:rFonts w:ascii="Times New Roman" w:hAnsi="Times New Roman" w:cs="Times New Roman"/>
          <w:sz w:val="24"/>
          <w:szCs w:val="24"/>
          <w:lang w:val="en-US"/>
        </w:rPr>
        <w:t xml:space="preserve"> (232). Or</w:t>
      </w:r>
      <w:r w:rsidR="00EA2C0B">
        <w:rPr>
          <w:rFonts w:ascii="Times New Roman" w:hAnsi="Times New Roman" w:cs="Times New Roman"/>
          <w:sz w:val="24"/>
          <w:szCs w:val="24"/>
          <w:lang w:val="en-US"/>
        </w:rPr>
        <w:t>,</w:t>
      </w:r>
      <w:r w:rsidRPr="006E1818">
        <w:rPr>
          <w:rFonts w:ascii="Times New Roman" w:hAnsi="Times New Roman" w:cs="Times New Roman"/>
          <w:sz w:val="24"/>
          <w:szCs w:val="24"/>
          <w:lang w:val="en-US"/>
        </w:rPr>
        <w:t xml:space="preserve"> as Fernie and Palfrey put it: ‘we have tried to stay </w:t>
      </w:r>
      <w:r w:rsidR="006E1818">
        <w:rPr>
          <w:rFonts w:ascii="Times New Roman" w:hAnsi="Times New Roman" w:cs="Times New Roman"/>
          <w:sz w:val="24"/>
          <w:szCs w:val="24"/>
          <w:lang w:val="en-US"/>
        </w:rPr>
        <w:t xml:space="preserve">faithful </w:t>
      </w:r>
      <w:r w:rsidR="00532821">
        <w:rPr>
          <w:rFonts w:ascii="Times New Roman" w:hAnsi="Times New Roman" w:cs="Times New Roman"/>
          <w:sz w:val="24"/>
          <w:szCs w:val="24"/>
          <w:lang w:val="en-US"/>
        </w:rPr>
        <w:t xml:space="preserve">to the </w:t>
      </w:r>
      <w:r w:rsidR="00532821">
        <w:rPr>
          <w:rFonts w:ascii="Times New Roman" w:hAnsi="Times New Roman" w:cs="Times New Roman"/>
          <w:i/>
          <w:iCs/>
          <w:sz w:val="24"/>
          <w:szCs w:val="24"/>
          <w:lang w:val="en-US"/>
        </w:rPr>
        <w:t>Macbeth-</w:t>
      </w:r>
      <w:r w:rsidR="00532821">
        <w:rPr>
          <w:rFonts w:ascii="Times New Roman" w:hAnsi="Times New Roman" w:cs="Times New Roman"/>
          <w:sz w:val="24"/>
          <w:szCs w:val="24"/>
          <w:lang w:val="en-US"/>
        </w:rPr>
        <w:t xml:space="preserve">playworld’s most intimate movements and physics” (280). </w:t>
      </w:r>
    </w:p>
    <w:p w14:paraId="2C6008B2" w14:textId="3250FD03" w:rsidR="00921F6B" w:rsidRPr="00921F6B" w:rsidRDefault="003A4975" w:rsidP="000625CC">
      <w:pPr>
        <w:pStyle w:val="ListParagraph"/>
        <w:numPr>
          <w:ilvl w:val="0"/>
          <w:numId w:val="1"/>
        </w:numPr>
        <w:tabs>
          <w:tab w:val="left" w:pos="1493"/>
        </w:tabs>
        <w:spacing w:after="200" w:line="480" w:lineRule="auto"/>
        <w:ind w:left="1077" w:hanging="357"/>
        <w:rPr>
          <w:rFonts w:ascii="Times New Roman" w:eastAsia="Times New Roman" w:hAnsi="Times New Roman" w:cs="Times New Roman"/>
          <w:sz w:val="24"/>
          <w:szCs w:val="24"/>
        </w:rPr>
      </w:pPr>
      <w:r w:rsidRPr="000625CC">
        <w:rPr>
          <w:rFonts w:ascii="Times New Roman" w:eastAsia="Times New Roman" w:hAnsi="Times New Roman" w:cs="Times New Roman"/>
          <w:sz w:val="24"/>
          <w:szCs w:val="24"/>
        </w:rPr>
        <w:lastRenderedPageBreak/>
        <w:t xml:space="preserve">As </w:t>
      </w:r>
      <w:r w:rsidR="000625CC" w:rsidRPr="000625CC">
        <w:rPr>
          <w:rFonts w:ascii="Times New Roman" w:eastAsia="Times New Roman" w:hAnsi="Times New Roman" w:cs="Times New Roman"/>
          <w:sz w:val="24"/>
          <w:szCs w:val="24"/>
        </w:rPr>
        <w:t xml:space="preserve">Masciandaro notes decapitation and cinema are “intimately related” through severing and joining so that “the camera through which one cinematically sees is a head-severing severed head” (Masciandaro 2014, 60). </w:t>
      </w:r>
      <w:r w:rsidR="00EC2804" w:rsidRPr="000625CC">
        <w:rPr>
          <w:rFonts w:ascii="Times New Roman" w:eastAsia="Times New Roman" w:hAnsi="Times New Roman" w:cs="Times New Roman"/>
          <w:sz w:val="24"/>
          <w:szCs w:val="24"/>
        </w:rPr>
        <w:t xml:space="preserve">For more on the “impossibilities” of beheading </w:t>
      </w:r>
      <w:r w:rsidR="00921F6B">
        <w:rPr>
          <w:rFonts w:ascii="Times New Roman" w:eastAsia="Times New Roman" w:hAnsi="Times New Roman" w:cs="Times New Roman"/>
          <w:sz w:val="24"/>
          <w:szCs w:val="24"/>
        </w:rPr>
        <w:t xml:space="preserve">also </w:t>
      </w:r>
      <w:r w:rsidR="00EC2804" w:rsidRPr="000625CC">
        <w:rPr>
          <w:rFonts w:ascii="Times New Roman" w:eastAsia="Times New Roman" w:hAnsi="Times New Roman" w:cs="Times New Roman"/>
          <w:sz w:val="24"/>
          <w:szCs w:val="24"/>
        </w:rPr>
        <w:t xml:space="preserve">cf. </w:t>
      </w:r>
      <w:r w:rsidR="00EC2804" w:rsidRPr="000625CC">
        <w:rPr>
          <w:rFonts w:ascii="Times New Roman" w:hAnsi="Times New Roman" w:cs="Times New Roman"/>
          <w:sz w:val="24"/>
          <w:szCs w:val="24"/>
        </w:rPr>
        <w:t>Masciandaro, 2012.</w:t>
      </w:r>
    </w:p>
    <w:p w14:paraId="7A895549" w14:textId="08F17878" w:rsidR="00921F6B" w:rsidRDefault="00921F6B" w:rsidP="00921F6B">
      <w:pPr>
        <w:pStyle w:val="ListParagraph"/>
        <w:numPr>
          <w:ilvl w:val="0"/>
          <w:numId w:val="1"/>
        </w:numPr>
        <w:spacing w:line="480" w:lineRule="auto"/>
        <w:rPr>
          <w:rFonts w:ascii="Times New Roman" w:hAnsi="Times New Roman" w:cs="Times New Roman"/>
          <w:sz w:val="24"/>
          <w:szCs w:val="24"/>
          <w:lang w:val="en-US"/>
        </w:rPr>
      </w:pPr>
      <w:r w:rsidRPr="000625CC">
        <w:rPr>
          <w:rFonts w:ascii="Times New Roman" w:hAnsi="Times New Roman" w:cs="Times New Roman"/>
          <w:sz w:val="24"/>
          <w:szCs w:val="24"/>
          <w:lang w:val="en-US"/>
        </w:rPr>
        <w:t>This preponderance of the image of the deed is a form of what Laruelle might term “being-in-photo” where in contrast to a representationalist metaphysics</w:t>
      </w:r>
      <w:r>
        <w:rPr>
          <w:rFonts w:ascii="Times New Roman" w:hAnsi="Times New Roman" w:cs="Times New Roman"/>
          <w:sz w:val="24"/>
          <w:szCs w:val="24"/>
          <w:lang w:val="en-US"/>
        </w:rPr>
        <w:t xml:space="preserve">, it is not a matter of being a photo </w:t>
      </w:r>
      <w:r>
        <w:rPr>
          <w:rFonts w:ascii="Times New Roman" w:hAnsi="Times New Roman" w:cs="Times New Roman"/>
          <w:i/>
          <w:iCs/>
          <w:sz w:val="24"/>
          <w:szCs w:val="24"/>
          <w:lang w:val="en-US"/>
        </w:rPr>
        <w:t xml:space="preserve">of, </w:t>
      </w:r>
      <w:r>
        <w:rPr>
          <w:rFonts w:ascii="Times New Roman" w:hAnsi="Times New Roman" w:cs="Times New Roman"/>
          <w:sz w:val="24"/>
          <w:szCs w:val="24"/>
          <w:lang w:val="en-US"/>
        </w:rPr>
        <w:t xml:space="preserve">but rather </w:t>
      </w:r>
      <w:r w:rsidRPr="000625CC">
        <w:rPr>
          <w:rFonts w:ascii="Times New Roman" w:hAnsi="Times New Roman" w:cs="Times New Roman"/>
          <w:sz w:val="24"/>
          <w:szCs w:val="24"/>
          <w:lang w:val="en-US"/>
        </w:rPr>
        <w:t xml:space="preserve">a “non-specular manifestation of identity” – “a blinding of the light of logos by the really blind thought of </w:t>
      </w:r>
      <w:proofErr w:type="gramStart"/>
      <w:r w:rsidRPr="000625CC">
        <w:rPr>
          <w:rFonts w:ascii="Times New Roman" w:hAnsi="Times New Roman" w:cs="Times New Roman"/>
          <w:sz w:val="24"/>
          <w:szCs w:val="24"/>
          <w:lang w:val="en-US"/>
        </w:rPr>
        <w:t>photography”(</w:t>
      </w:r>
      <w:proofErr w:type="gramEnd"/>
      <w:r w:rsidRPr="000625CC">
        <w:rPr>
          <w:rFonts w:ascii="Times New Roman" w:hAnsi="Times New Roman" w:cs="Times New Roman"/>
          <w:sz w:val="24"/>
          <w:szCs w:val="24"/>
          <w:lang w:val="en-US"/>
        </w:rPr>
        <w:t xml:space="preserve">Laruelle 2011, </w:t>
      </w:r>
      <w:r>
        <w:rPr>
          <w:rFonts w:ascii="Times New Roman" w:hAnsi="Times New Roman" w:cs="Times New Roman"/>
          <w:sz w:val="24"/>
          <w:szCs w:val="24"/>
          <w:lang w:val="en-US"/>
        </w:rPr>
        <w:t xml:space="preserve">112-13 and 57-8). For more on Laruelle’s non-standard “thought art” or “photo-fiction”, also cf. Laruelle 2012.    </w:t>
      </w:r>
    </w:p>
    <w:p w14:paraId="3C5012CF" w14:textId="32A745AF" w:rsidR="00DD5AF6" w:rsidRPr="00921F6B" w:rsidRDefault="00DD5AF6" w:rsidP="00921F6B">
      <w:pPr>
        <w:pStyle w:val="ListParagraph"/>
        <w:numPr>
          <w:ilvl w:val="0"/>
          <w:numId w:val="1"/>
        </w:numPr>
        <w:spacing w:line="480" w:lineRule="auto"/>
        <w:rPr>
          <w:rFonts w:ascii="Times New Roman" w:hAnsi="Times New Roman" w:cs="Times New Roman"/>
          <w:sz w:val="24"/>
          <w:szCs w:val="24"/>
          <w:lang w:val="en-US"/>
        </w:rPr>
      </w:pPr>
      <w:r>
        <w:rPr>
          <w:rFonts w:ascii="Times New Roman" w:hAnsi="Times New Roman" w:cs="Times New Roman"/>
          <w:sz w:val="24"/>
          <w:szCs w:val="24"/>
          <w:lang w:val="en-US"/>
        </w:rPr>
        <w:t>For a fuller speculative realist reading of Fuseli’s image to which I</w:t>
      </w:r>
      <w:r w:rsidR="00F158A3">
        <w:rPr>
          <w:rFonts w:ascii="Times New Roman" w:hAnsi="Times New Roman" w:cs="Times New Roman"/>
          <w:sz w:val="24"/>
          <w:szCs w:val="24"/>
          <w:lang w:val="en-US"/>
        </w:rPr>
        <w:t xml:space="preserve"> am </w:t>
      </w:r>
      <w:r>
        <w:rPr>
          <w:rFonts w:ascii="Times New Roman" w:hAnsi="Times New Roman" w:cs="Times New Roman"/>
          <w:sz w:val="24"/>
          <w:szCs w:val="24"/>
          <w:lang w:val="en-US"/>
        </w:rPr>
        <w:t>partially indebted here</w:t>
      </w:r>
      <w:r w:rsidR="00F158A3">
        <w:rPr>
          <w:rFonts w:ascii="Times New Roman" w:hAnsi="Times New Roman" w:cs="Times New Roman"/>
          <w:sz w:val="24"/>
          <w:szCs w:val="24"/>
          <w:lang w:val="en-US"/>
        </w:rPr>
        <w:t>,</w:t>
      </w:r>
      <w:r>
        <w:rPr>
          <w:rFonts w:ascii="Times New Roman" w:hAnsi="Times New Roman" w:cs="Times New Roman"/>
          <w:sz w:val="24"/>
          <w:szCs w:val="24"/>
          <w:lang w:val="en-US"/>
        </w:rPr>
        <w:t xml:space="preserve"> cf. </w:t>
      </w:r>
      <w:r w:rsidR="00F158A3">
        <w:rPr>
          <w:rFonts w:ascii="Times New Roman" w:hAnsi="Times New Roman" w:cs="Times New Roman"/>
          <w:sz w:val="24"/>
          <w:szCs w:val="24"/>
          <w:lang w:val="en-US"/>
        </w:rPr>
        <w:t xml:space="preserve">Matthew Poole and Robin McKay in Alvanson et.al. </w:t>
      </w:r>
    </w:p>
    <w:p w14:paraId="75107971" w14:textId="56C82933" w:rsidR="00532821" w:rsidRDefault="00C82E0E" w:rsidP="004B1367">
      <w:pPr>
        <w:pStyle w:val="ListParagraph"/>
        <w:numPr>
          <w:ilvl w:val="0"/>
          <w:numId w:val="1"/>
        </w:numPr>
        <w:tabs>
          <w:tab w:val="left" w:pos="1493"/>
        </w:tabs>
        <w:spacing w:after="200" w:line="480" w:lineRule="auto"/>
        <w:rPr>
          <w:rFonts w:ascii="Times New Roman" w:eastAsia="Times New Roman" w:hAnsi="Times New Roman" w:cs="Times New Roman"/>
          <w:sz w:val="24"/>
          <w:szCs w:val="24"/>
        </w:rPr>
      </w:pPr>
      <w:r w:rsidRPr="004B1367">
        <w:rPr>
          <w:rFonts w:ascii="Times New Roman" w:eastAsia="Times New Roman" w:hAnsi="Times New Roman" w:cs="Times New Roman"/>
          <w:sz w:val="24"/>
          <w:szCs w:val="24"/>
        </w:rPr>
        <w:t xml:space="preserve">If the paralysis of an immemorial disaster, obliterates sequence, then </w:t>
      </w:r>
      <w:proofErr w:type="gramStart"/>
      <w:r w:rsidR="00A17769">
        <w:rPr>
          <w:rFonts w:ascii="Times New Roman" w:eastAsia="Times New Roman" w:hAnsi="Times New Roman" w:cs="Times New Roman"/>
          <w:sz w:val="24"/>
          <w:szCs w:val="24"/>
        </w:rPr>
        <w:t xml:space="preserve">Lady </w:t>
      </w:r>
      <w:r w:rsidRPr="004B1367">
        <w:rPr>
          <w:rFonts w:ascii="Times New Roman" w:eastAsia="Times New Roman" w:hAnsi="Times New Roman" w:cs="Times New Roman"/>
          <w:sz w:val="24"/>
          <w:szCs w:val="24"/>
        </w:rPr>
        <w:t xml:space="preserve"> Macbeth</w:t>
      </w:r>
      <w:r w:rsidR="00A17769">
        <w:rPr>
          <w:rFonts w:ascii="Times New Roman" w:eastAsia="Times New Roman" w:hAnsi="Times New Roman" w:cs="Times New Roman"/>
          <w:sz w:val="24"/>
          <w:szCs w:val="24"/>
        </w:rPr>
        <w:t>’</w:t>
      </w:r>
      <w:r w:rsidRPr="004B1367">
        <w:rPr>
          <w:rFonts w:ascii="Times New Roman" w:eastAsia="Times New Roman" w:hAnsi="Times New Roman" w:cs="Times New Roman"/>
          <w:sz w:val="24"/>
          <w:szCs w:val="24"/>
        </w:rPr>
        <w:t>s</w:t>
      </w:r>
      <w:proofErr w:type="gramEnd"/>
      <w:r w:rsidRPr="004B1367">
        <w:rPr>
          <w:rFonts w:ascii="Times New Roman" w:eastAsia="Times New Roman" w:hAnsi="Times New Roman" w:cs="Times New Roman"/>
          <w:sz w:val="24"/>
          <w:szCs w:val="24"/>
        </w:rPr>
        <w:t xml:space="preserve"> “passive watching” in the night draws close to what critics have often isolated in the play as a Levinasian experience of the </w:t>
      </w:r>
      <w:r w:rsidRPr="004B1367">
        <w:rPr>
          <w:rFonts w:ascii="Times New Roman" w:eastAsia="Times New Roman" w:hAnsi="Times New Roman" w:cs="Times New Roman"/>
          <w:i/>
          <w:iCs/>
          <w:sz w:val="24"/>
          <w:szCs w:val="24"/>
        </w:rPr>
        <w:t>il y a</w:t>
      </w:r>
      <w:r w:rsidRPr="004B1367">
        <w:rPr>
          <w:rFonts w:ascii="Times New Roman" w:eastAsia="Times New Roman" w:hAnsi="Times New Roman" w:cs="Times New Roman"/>
          <w:sz w:val="24"/>
          <w:szCs w:val="24"/>
        </w:rPr>
        <w:t xml:space="preserve"> where again, as Simon Critchley puts it: “intentionality undergoes reversal, where we no longer regard things, but where they seem to regard us” (Critchley 1997, 57). </w:t>
      </w:r>
    </w:p>
    <w:p w14:paraId="22776054" w14:textId="77777777" w:rsidR="0092546C" w:rsidRDefault="0092546C" w:rsidP="0092546C">
      <w:pPr>
        <w:pStyle w:val="ListParagraph"/>
        <w:tabs>
          <w:tab w:val="left" w:pos="1493"/>
        </w:tabs>
        <w:spacing w:after="200" w:line="480" w:lineRule="auto"/>
        <w:ind w:left="1077"/>
        <w:jc w:val="center"/>
        <w:rPr>
          <w:rFonts w:ascii="Times New Roman" w:eastAsia="Times New Roman" w:hAnsi="Times New Roman" w:cs="Times New Roman"/>
          <w:sz w:val="24"/>
          <w:szCs w:val="24"/>
        </w:rPr>
      </w:pPr>
    </w:p>
    <w:p w14:paraId="0836AF6E" w14:textId="77777777" w:rsidR="0092546C" w:rsidRDefault="0092546C" w:rsidP="0092546C">
      <w:pPr>
        <w:pStyle w:val="ListParagraph"/>
        <w:tabs>
          <w:tab w:val="left" w:pos="1493"/>
        </w:tabs>
        <w:spacing w:after="200" w:line="480" w:lineRule="auto"/>
        <w:ind w:left="1077"/>
        <w:jc w:val="center"/>
        <w:rPr>
          <w:rFonts w:ascii="Times New Roman" w:eastAsia="Times New Roman" w:hAnsi="Times New Roman" w:cs="Times New Roman"/>
          <w:sz w:val="24"/>
          <w:szCs w:val="24"/>
        </w:rPr>
      </w:pPr>
    </w:p>
    <w:p w14:paraId="2AC60C07" w14:textId="77777777" w:rsidR="0092546C" w:rsidRDefault="0092546C" w:rsidP="0092546C">
      <w:pPr>
        <w:pStyle w:val="ListParagraph"/>
        <w:tabs>
          <w:tab w:val="left" w:pos="1493"/>
        </w:tabs>
        <w:spacing w:after="200" w:line="480" w:lineRule="auto"/>
        <w:ind w:left="1077"/>
        <w:jc w:val="center"/>
        <w:rPr>
          <w:rFonts w:ascii="Times New Roman" w:eastAsia="Times New Roman" w:hAnsi="Times New Roman" w:cs="Times New Roman"/>
          <w:sz w:val="24"/>
          <w:szCs w:val="24"/>
        </w:rPr>
      </w:pPr>
    </w:p>
    <w:p w14:paraId="3D9F32AF" w14:textId="77777777" w:rsidR="0092546C" w:rsidRDefault="0092546C" w:rsidP="0092546C">
      <w:pPr>
        <w:pStyle w:val="ListParagraph"/>
        <w:tabs>
          <w:tab w:val="left" w:pos="1493"/>
        </w:tabs>
        <w:spacing w:after="200" w:line="480" w:lineRule="auto"/>
        <w:ind w:left="1077"/>
        <w:jc w:val="center"/>
        <w:rPr>
          <w:rFonts w:ascii="Times New Roman" w:eastAsia="Times New Roman" w:hAnsi="Times New Roman" w:cs="Times New Roman"/>
          <w:sz w:val="24"/>
          <w:szCs w:val="24"/>
        </w:rPr>
      </w:pPr>
    </w:p>
    <w:p w14:paraId="79C462CF" w14:textId="77777777" w:rsidR="0092546C" w:rsidRDefault="0092546C" w:rsidP="0092546C">
      <w:pPr>
        <w:pStyle w:val="ListParagraph"/>
        <w:tabs>
          <w:tab w:val="left" w:pos="1493"/>
        </w:tabs>
        <w:spacing w:after="200" w:line="480" w:lineRule="auto"/>
        <w:ind w:left="1077"/>
        <w:jc w:val="center"/>
        <w:rPr>
          <w:rFonts w:ascii="Times New Roman" w:eastAsia="Times New Roman" w:hAnsi="Times New Roman" w:cs="Times New Roman"/>
          <w:sz w:val="24"/>
          <w:szCs w:val="24"/>
        </w:rPr>
      </w:pPr>
    </w:p>
    <w:p w14:paraId="39D013D1" w14:textId="77777777" w:rsidR="0092546C" w:rsidRDefault="0092546C" w:rsidP="0092546C">
      <w:pPr>
        <w:pStyle w:val="ListParagraph"/>
        <w:tabs>
          <w:tab w:val="left" w:pos="1493"/>
        </w:tabs>
        <w:spacing w:after="200" w:line="480" w:lineRule="auto"/>
        <w:ind w:left="1077"/>
        <w:jc w:val="center"/>
        <w:rPr>
          <w:rFonts w:ascii="Times New Roman" w:eastAsia="Times New Roman" w:hAnsi="Times New Roman" w:cs="Times New Roman"/>
          <w:sz w:val="24"/>
          <w:szCs w:val="24"/>
        </w:rPr>
      </w:pPr>
    </w:p>
    <w:p w14:paraId="36544E04" w14:textId="77777777" w:rsidR="0092546C" w:rsidRDefault="0092546C" w:rsidP="0092546C">
      <w:pPr>
        <w:pStyle w:val="ListParagraph"/>
        <w:tabs>
          <w:tab w:val="left" w:pos="1493"/>
        </w:tabs>
        <w:spacing w:after="200" w:line="480" w:lineRule="auto"/>
        <w:ind w:left="1077"/>
        <w:jc w:val="center"/>
        <w:rPr>
          <w:rFonts w:ascii="Times New Roman" w:eastAsia="Times New Roman" w:hAnsi="Times New Roman" w:cs="Times New Roman"/>
          <w:sz w:val="24"/>
          <w:szCs w:val="24"/>
        </w:rPr>
      </w:pPr>
    </w:p>
    <w:p w14:paraId="05331B2A" w14:textId="77777777" w:rsidR="0092546C" w:rsidRDefault="0092546C" w:rsidP="0092546C">
      <w:pPr>
        <w:pStyle w:val="ListParagraph"/>
        <w:tabs>
          <w:tab w:val="left" w:pos="1493"/>
        </w:tabs>
        <w:spacing w:after="200" w:line="480" w:lineRule="auto"/>
        <w:ind w:left="1077"/>
        <w:jc w:val="center"/>
        <w:rPr>
          <w:rFonts w:ascii="Times New Roman" w:eastAsia="Times New Roman" w:hAnsi="Times New Roman" w:cs="Times New Roman"/>
          <w:sz w:val="24"/>
          <w:szCs w:val="24"/>
        </w:rPr>
      </w:pPr>
    </w:p>
    <w:p w14:paraId="37D836B6" w14:textId="77777777" w:rsidR="0092546C" w:rsidRDefault="0092546C" w:rsidP="0092546C">
      <w:pPr>
        <w:pStyle w:val="ListParagraph"/>
        <w:tabs>
          <w:tab w:val="left" w:pos="1493"/>
        </w:tabs>
        <w:spacing w:after="200" w:line="480" w:lineRule="auto"/>
        <w:ind w:left="1077"/>
        <w:jc w:val="center"/>
        <w:rPr>
          <w:rFonts w:ascii="Times New Roman" w:eastAsia="Times New Roman" w:hAnsi="Times New Roman" w:cs="Times New Roman"/>
          <w:sz w:val="24"/>
          <w:szCs w:val="24"/>
        </w:rPr>
      </w:pPr>
    </w:p>
    <w:p w14:paraId="2EB1C0AE" w14:textId="77777777" w:rsidR="0092546C" w:rsidRDefault="0092546C" w:rsidP="0092546C">
      <w:pPr>
        <w:pStyle w:val="ListParagraph"/>
        <w:tabs>
          <w:tab w:val="left" w:pos="1493"/>
        </w:tabs>
        <w:spacing w:after="200" w:line="480" w:lineRule="auto"/>
        <w:ind w:left="1077"/>
        <w:jc w:val="center"/>
        <w:rPr>
          <w:rFonts w:ascii="Times New Roman" w:eastAsia="Times New Roman" w:hAnsi="Times New Roman" w:cs="Times New Roman"/>
          <w:sz w:val="24"/>
          <w:szCs w:val="24"/>
        </w:rPr>
      </w:pPr>
    </w:p>
    <w:p w14:paraId="608BC19B" w14:textId="77777777" w:rsidR="0092546C" w:rsidRDefault="0092546C" w:rsidP="0092546C">
      <w:pPr>
        <w:pStyle w:val="ListParagraph"/>
        <w:tabs>
          <w:tab w:val="left" w:pos="1493"/>
        </w:tabs>
        <w:spacing w:after="200" w:line="480" w:lineRule="auto"/>
        <w:ind w:left="1077"/>
        <w:jc w:val="center"/>
        <w:rPr>
          <w:rFonts w:ascii="Times New Roman" w:eastAsia="Times New Roman" w:hAnsi="Times New Roman" w:cs="Times New Roman"/>
          <w:sz w:val="24"/>
          <w:szCs w:val="24"/>
        </w:rPr>
      </w:pPr>
    </w:p>
    <w:p w14:paraId="01F442D1" w14:textId="77777777" w:rsidR="0092546C" w:rsidRDefault="0092546C" w:rsidP="0092546C">
      <w:pPr>
        <w:pStyle w:val="ListParagraph"/>
        <w:tabs>
          <w:tab w:val="left" w:pos="1493"/>
        </w:tabs>
        <w:spacing w:after="200" w:line="480" w:lineRule="auto"/>
        <w:ind w:left="1077"/>
        <w:jc w:val="center"/>
        <w:rPr>
          <w:rFonts w:ascii="Times New Roman" w:eastAsia="Times New Roman" w:hAnsi="Times New Roman" w:cs="Times New Roman"/>
          <w:sz w:val="24"/>
          <w:szCs w:val="24"/>
        </w:rPr>
      </w:pPr>
    </w:p>
    <w:p w14:paraId="4D20CC5A" w14:textId="76FA78AC" w:rsidR="00130E36" w:rsidRDefault="00130E36" w:rsidP="0092546C">
      <w:pPr>
        <w:pStyle w:val="ListParagraph"/>
        <w:tabs>
          <w:tab w:val="left" w:pos="1493"/>
        </w:tabs>
        <w:spacing w:after="200" w:line="480" w:lineRule="auto"/>
        <w:ind w:left="1077"/>
        <w:jc w:val="center"/>
        <w:rPr>
          <w:rFonts w:ascii="Times New Roman" w:eastAsia="Times New Roman" w:hAnsi="Times New Roman" w:cs="Times New Roman"/>
          <w:sz w:val="24"/>
          <w:szCs w:val="24"/>
        </w:rPr>
      </w:pPr>
      <w:r w:rsidRPr="00130E36">
        <w:rPr>
          <w:rFonts w:ascii="Times New Roman" w:eastAsia="Times New Roman" w:hAnsi="Times New Roman" w:cs="Times New Roman"/>
          <w:sz w:val="24"/>
          <w:szCs w:val="24"/>
        </w:rPr>
        <w:t xml:space="preserve">Works Cited </w:t>
      </w:r>
    </w:p>
    <w:p w14:paraId="6E84809F" w14:textId="77777777" w:rsidR="0092546C" w:rsidRPr="0092546C" w:rsidRDefault="0092546C" w:rsidP="0092546C">
      <w:pPr>
        <w:spacing w:line="480" w:lineRule="auto"/>
        <w:jc w:val="both"/>
        <w:rPr>
          <w:rFonts w:ascii="Times New Roman" w:hAnsi="Times New Roman" w:cs="Times New Roman"/>
          <w:bCs/>
          <w:sz w:val="24"/>
          <w:szCs w:val="24"/>
        </w:rPr>
      </w:pPr>
      <w:r w:rsidRPr="0092546C">
        <w:rPr>
          <w:rFonts w:ascii="Times New Roman" w:hAnsi="Times New Roman" w:cs="Times New Roman"/>
          <w:bCs/>
          <w:sz w:val="24"/>
          <w:szCs w:val="24"/>
        </w:rPr>
        <w:t xml:space="preserve">Alvanson, Kristen. et.al. </w:t>
      </w:r>
      <w:r w:rsidRPr="0092546C">
        <w:rPr>
          <w:rFonts w:ascii="Times New Roman" w:hAnsi="Times New Roman" w:cs="Times New Roman"/>
          <w:bCs/>
          <w:i/>
          <w:iCs/>
          <w:sz w:val="24"/>
          <w:szCs w:val="24"/>
        </w:rPr>
        <w:t>The Real Thing: The Real and the Sublime</w:t>
      </w:r>
      <w:r w:rsidRPr="0092546C">
        <w:rPr>
          <w:rFonts w:ascii="Times New Roman" w:hAnsi="Times New Roman" w:cs="Times New Roman"/>
          <w:bCs/>
          <w:sz w:val="24"/>
          <w:szCs w:val="24"/>
        </w:rPr>
        <w:t>.</w:t>
      </w:r>
    </w:p>
    <w:p w14:paraId="4C3B6632" w14:textId="3C6C09E2" w:rsidR="0092546C" w:rsidRDefault="0092546C" w:rsidP="0092546C">
      <w:pPr>
        <w:spacing w:line="480" w:lineRule="auto"/>
        <w:jc w:val="both"/>
        <w:rPr>
          <w:rFonts w:ascii="Times New Roman" w:hAnsi="Times New Roman" w:cs="Times New Roman"/>
          <w:bCs/>
          <w:sz w:val="24"/>
          <w:szCs w:val="24"/>
        </w:rPr>
      </w:pPr>
      <w:r w:rsidRPr="0092546C">
        <w:rPr>
          <w:rFonts w:ascii="Times New Roman" w:hAnsi="Times New Roman" w:cs="Times New Roman"/>
          <w:bCs/>
          <w:sz w:val="24"/>
          <w:szCs w:val="24"/>
        </w:rPr>
        <w:t xml:space="preserve"> </w:t>
      </w:r>
      <w:r w:rsidRPr="0092546C">
        <w:rPr>
          <w:rFonts w:ascii="Times New Roman" w:hAnsi="Times New Roman" w:cs="Times New Roman"/>
          <w:bCs/>
          <w:sz w:val="24"/>
          <w:szCs w:val="24"/>
        </w:rPr>
        <w:tab/>
        <w:t>urbanomic.com/document/the-real-thing-the-real-and-the-sublime</w:t>
      </w:r>
    </w:p>
    <w:p w14:paraId="06F721DC" w14:textId="492426D6" w:rsidR="0092546C" w:rsidRPr="0092546C" w:rsidRDefault="0092546C" w:rsidP="0092546C">
      <w:pPr>
        <w:spacing w:line="480" w:lineRule="auto"/>
        <w:jc w:val="both"/>
        <w:rPr>
          <w:rFonts w:ascii="Times New Roman" w:hAnsi="Times New Roman" w:cs="Times New Roman"/>
          <w:bCs/>
          <w:sz w:val="24"/>
          <w:szCs w:val="24"/>
        </w:rPr>
      </w:pPr>
      <w:r>
        <w:rPr>
          <w:rFonts w:ascii="Times New Roman" w:hAnsi="Times New Roman" w:cs="Times New Roman"/>
          <w:bCs/>
          <w:sz w:val="24"/>
          <w:szCs w:val="24"/>
        </w:rPr>
        <w:tab/>
        <w:t>A</w:t>
      </w:r>
      <w:r w:rsidRPr="0092546C">
        <w:rPr>
          <w:rFonts w:ascii="Times New Roman" w:hAnsi="Times New Roman" w:cs="Times New Roman"/>
          <w:bCs/>
          <w:sz w:val="24"/>
          <w:szCs w:val="24"/>
        </w:rPr>
        <w:t>ccessed 15/02/2020</w:t>
      </w:r>
      <w:r>
        <w:rPr>
          <w:rFonts w:ascii="Times New Roman" w:hAnsi="Times New Roman" w:cs="Times New Roman"/>
          <w:bCs/>
          <w:sz w:val="24"/>
          <w:szCs w:val="24"/>
        </w:rPr>
        <w:t>.</w:t>
      </w:r>
    </w:p>
    <w:p w14:paraId="7E4C663E" w14:textId="77777777" w:rsidR="00130E36" w:rsidRPr="00130E36" w:rsidRDefault="00130E36" w:rsidP="0092546C">
      <w:pPr>
        <w:spacing w:after="200" w:line="480" w:lineRule="auto"/>
        <w:ind w:left="720" w:hanging="720"/>
        <w:rPr>
          <w:rFonts w:ascii="Times New Roman" w:eastAsia="Times New Roman" w:hAnsi="Times New Roman" w:cs="Times New Roman"/>
          <w:sz w:val="24"/>
          <w:szCs w:val="24"/>
        </w:rPr>
      </w:pPr>
      <w:r w:rsidRPr="00130E36">
        <w:rPr>
          <w:rFonts w:ascii="Times New Roman" w:eastAsia="Times New Roman" w:hAnsi="Times New Roman" w:cs="Times New Roman"/>
          <w:sz w:val="24"/>
          <w:szCs w:val="24"/>
        </w:rPr>
        <w:t xml:space="preserve">Blanchot, Maurice. </w:t>
      </w:r>
      <w:r w:rsidRPr="00130E36">
        <w:rPr>
          <w:rFonts w:ascii="Times New Roman" w:eastAsia="Times New Roman" w:hAnsi="Times New Roman" w:cs="Times New Roman"/>
          <w:i/>
          <w:iCs/>
          <w:sz w:val="24"/>
          <w:szCs w:val="24"/>
        </w:rPr>
        <w:t>The Space of Literature</w:t>
      </w:r>
      <w:r w:rsidRPr="00130E36">
        <w:rPr>
          <w:rFonts w:ascii="Times New Roman" w:eastAsia="Times New Roman" w:hAnsi="Times New Roman" w:cs="Times New Roman"/>
          <w:sz w:val="24"/>
          <w:szCs w:val="24"/>
        </w:rPr>
        <w:t>. Translated by Ann Smock, University of Nebraska Press, 1982.</w:t>
      </w:r>
    </w:p>
    <w:p w14:paraId="53FB58A6" w14:textId="77777777" w:rsidR="00130E36" w:rsidRPr="00130E36" w:rsidRDefault="00130E36" w:rsidP="0092546C">
      <w:pPr>
        <w:spacing w:after="200" w:line="480" w:lineRule="auto"/>
        <w:ind w:left="720" w:hanging="720"/>
        <w:rPr>
          <w:rFonts w:ascii="Times New Roman" w:eastAsia="Times New Roman" w:hAnsi="Times New Roman" w:cs="Times New Roman"/>
          <w:sz w:val="24"/>
          <w:szCs w:val="24"/>
        </w:rPr>
      </w:pPr>
      <w:r w:rsidRPr="00130E36">
        <w:rPr>
          <w:rFonts w:ascii="Times New Roman" w:eastAsia="Times New Roman" w:hAnsi="Times New Roman" w:cs="Times New Roman"/>
          <w:sz w:val="24"/>
          <w:szCs w:val="24"/>
        </w:rPr>
        <w:t xml:space="preserve">---. </w:t>
      </w:r>
      <w:r w:rsidRPr="00130E36">
        <w:rPr>
          <w:rFonts w:ascii="Times New Roman" w:eastAsia="Times New Roman" w:hAnsi="Times New Roman" w:cs="Times New Roman"/>
          <w:i/>
          <w:iCs/>
          <w:sz w:val="24"/>
          <w:szCs w:val="24"/>
        </w:rPr>
        <w:t>The Writing of the Disaster</w:t>
      </w:r>
      <w:r w:rsidRPr="00130E36">
        <w:rPr>
          <w:rFonts w:ascii="Times New Roman" w:eastAsia="Times New Roman" w:hAnsi="Times New Roman" w:cs="Times New Roman"/>
          <w:sz w:val="24"/>
          <w:szCs w:val="24"/>
        </w:rPr>
        <w:t>. Translated by Ann Smock, University of Nebraska Press, 1995.</w:t>
      </w:r>
    </w:p>
    <w:p w14:paraId="6C84C985" w14:textId="77777777" w:rsidR="00130E36" w:rsidRPr="00130E36" w:rsidRDefault="00130E36" w:rsidP="0092546C">
      <w:pPr>
        <w:spacing w:after="200" w:line="480" w:lineRule="auto"/>
        <w:rPr>
          <w:rFonts w:ascii="Times New Roman" w:eastAsia="Times New Roman" w:hAnsi="Times New Roman" w:cs="Times New Roman"/>
          <w:sz w:val="24"/>
          <w:szCs w:val="24"/>
        </w:rPr>
      </w:pPr>
      <w:r w:rsidRPr="00130E36">
        <w:rPr>
          <w:rFonts w:ascii="Times New Roman" w:eastAsia="Times New Roman" w:hAnsi="Times New Roman" w:cs="Times New Roman"/>
          <w:sz w:val="24"/>
          <w:szCs w:val="24"/>
        </w:rPr>
        <w:t xml:space="preserve">Botting, Fred. </w:t>
      </w:r>
      <w:r w:rsidRPr="00130E36">
        <w:rPr>
          <w:rFonts w:ascii="Times New Roman" w:eastAsia="Times New Roman" w:hAnsi="Times New Roman" w:cs="Times New Roman"/>
          <w:i/>
          <w:iCs/>
          <w:sz w:val="24"/>
          <w:szCs w:val="24"/>
        </w:rPr>
        <w:t>Sex, Machines and Navels: Fiction, Fantasy and History in the Future Present</w:t>
      </w:r>
      <w:r w:rsidRPr="00130E36">
        <w:rPr>
          <w:rFonts w:ascii="Times New Roman" w:eastAsia="Times New Roman" w:hAnsi="Times New Roman" w:cs="Times New Roman"/>
          <w:sz w:val="24"/>
          <w:szCs w:val="24"/>
        </w:rPr>
        <w:t xml:space="preserve">. </w:t>
      </w:r>
    </w:p>
    <w:p w14:paraId="3D33DEC4" w14:textId="77777777" w:rsidR="00130E36" w:rsidRPr="00130E36" w:rsidRDefault="00130E36" w:rsidP="0092546C">
      <w:pPr>
        <w:spacing w:after="200" w:line="480" w:lineRule="auto"/>
        <w:rPr>
          <w:rFonts w:ascii="Times New Roman" w:eastAsia="Times New Roman" w:hAnsi="Times New Roman" w:cs="Times New Roman"/>
          <w:sz w:val="24"/>
          <w:szCs w:val="24"/>
        </w:rPr>
      </w:pPr>
      <w:r w:rsidRPr="00130E36">
        <w:rPr>
          <w:rFonts w:ascii="Times New Roman" w:eastAsia="Times New Roman" w:hAnsi="Times New Roman" w:cs="Times New Roman"/>
          <w:sz w:val="24"/>
          <w:szCs w:val="24"/>
        </w:rPr>
        <w:tab/>
        <w:t>Manchester UP, 1999.</w:t>
      </w:r>
    </w:p>
    <w:p w14:paraId="09F5CAF7" w14:textId="77777777" w:rsidR="00130E36" w:rsidRPr="00130E36" w:rsidRDefault="00130E36" w:rsidP="0092546C">
      <w:pPr>
        <w:spacing w:line="480" w:lineRule="auto"/>
        <w:rPr>
          <w:rFonts w:ascii="Times New Roman" w:hAnsi="Times New Roman" w:cs="Times New Roman"/>
          <w:sz w:val="24"/>
          <w:szCs w:val="24"/>
        </w:rPr>
      </w:pPr>
      <w:r w:rsidRPr="00130E36">
        <w:rPr>
          <w:rFonts w:ascii="Times New Roman" w:hAnsi="Times New Roman" w:cs="Times New Roman"/>
          <w:sz w:val="24"/>
          <w:szCs w:val="24"/>
        </w:rPr>
        <w:t xml:space="preserve">Brassier, Ray. </w:t>
      </w:r>
      <w:r w:rsidRPr="00130E36">
        <w:rPr>
          <w:rFonts w:ascii="Times New Roman" w:hAnsi="Times New Roman" w:cs="Times New Roman"/>
          <w:i/>
          <w:sz w:val="24"/>
          <w:szCs w:val="24"/>
        </w:rPr>
        <w:t>Nihil Unbound: Enlightenment and Extinction</w:t>
      </w:r>
      <w:r w:rsidRPr="00130E36">
        <w:rPr>
          <w:rFonts w:ascii="Times New Roman" w:hAnsi="Times New Roman" w:cs="Times New Roman"/>
          <w:sz w:val="24"/>
          <w:szCs w:val="24"/>
        </w:rPr>
        <w:t xml:space="preserve">. Palgrave Macmillan. </w:t>
      </w:r>
      <w:r w:rsidRPr="00130E36">
        <w:rPr>
          <w:rFonts w:ascii="Times New Roman" w:hAnsi="Times New Roman" w:cs="Times New Roman"/>
          <w:sz w:val="24"/>
          <w:szCs w:val="24"/>
        </w:rPr>
        <w:tab/>
        <w:t>2007.</w:t>
      </w:r>
    </w:p>
    <w:p w14:paraId="35781D54" w14:textId="77777777" w:rsidR="00130E36" w:rsidRPr="00130E36" w:rsidRDefault="00130E36" w:rsidP="0092546C">
      <w:pPr>
        <w:spacing w:after="200" w:line="480" w:lineRule="auto"/>
        <w:rPr>
          <w:rFonts w:ascii="Times New Roman" w:eastAsia="Times New Roman" w:hAnsi="Times New Roman" w:cs="Times New Roman"/>
          <w:sz w:val="24"/>
          <w:szCs w:val="24"/>
        </w:rPr>
      </w:pPr>
      <w:r w:rsidRPr="00130E36">
        <w:rPr>
          <w:rFonts w:ascii="Times New Roman" w:eastAsia="Times New Roman" w:hAnsi="Times New Roman" w:cs="Times New Roman"/>
          <w:sz w:val="24"/>
          <w:szCs w:val="24"/>
        </w:rPr>
        <w:t xml:space="preserve">Campagna, Federico. </w:t>
      </w:r>
      <w:r w:rsidRPr="00130E36">
        <w:rPr>
          <w:rFonts w:ascii="Times New Roman" w:eastAsia="Times New Roman" w:hAnsi="Times New Roman" w:cs="Times New Roman"/>
          <w:i/>
          <w:iCs/>
          <w:sz w:val="24"/>
          <w:szCs w:val="24"/>
        </w:rPr>
        <w:t xml:space="preserve">Technic and Magic: The Reconstruction of Reality. </w:t>
      </w:r>
      <w:r w:rsidRPr="00130E36">
        <w:rPr>
          <w:rFonts w:ascii="Times New Roman" w:eastAsia="Times New Roman" w:hAnsi="Times New Roman" w:cs="Times New Roman"/>
          <w:sz w:val="24"/>
          <w:szCs w:val="24"/>
        </w:rPr>
        <w:t xml:space="preserve">Bloomsbury </w:t>
      </w:r>
      <w:r w:rsidRPr="00130E36">
        <w:rPr>
          <w:rFonts w:ascii="Times New Roman" w:eastAsia="Times New Roman" w:hAnsi="Times New Roman" w:cs="Times New Roman"/>
          <w:sz w:val="24"/>
          <w:szCs w:val="24"/>
        </w:rPr>
        <w:tab/>
        <w:t>Academic, 2018.</w:t>
      </w:r>
      <w:r w:rsidRPr="00130E36">
        <w:rPr>
          <w:rFonts w:ascii="Times New Roman" w:eastAsia="Times New Roman" w:hAnsi="Times New Roman" w:cs="Times New Roman"/>
          <w:i/>
          <w:iCs/>
          <w:sz w:val="24"/>
          <w:szCs w:val="24"/>
        </w:rPr>
        <w:t xml:space="preserve"> </w:t>
      </w:r>
    </w:p>
    <w:p w14:paraId="5C09F0D0" w14:textId="65D3D32D" w:rsidR="00130E36" w:rsidRPr="004B1367" w:rsidRDefault="00130E36" w:rsidP="0092546C">
      <w:pPr>
        <w:spacing w:after="200" w:line="480" w:lineRule="auto"/>
        <w:rPr>
          <w:rFonts w:ascii="Times New Roman" w:eastAsia="Times New Roman" w:hAnsi="Times New Roman" w:cs="Times New Roman"/>
          <w:sz w:val="24"/>
          <w:szCs w:val="24"/>
        </w:rPr>
      </w:pPr>
      <w:r w:rsidRPr="00130E36">
        <w:rPr>
          <w:rFonts w:ascii="Times New Roman" w:eastAsia="Times New Roman" w:hAnsi="Times New Roman" w:cs="Times New Roman"/>
          <w:sz w:val="24"/>
          <w:szCs w:val="24"/>
        </w:rPr>
        <w:t xml:space="preserve">Cavell, Stanley. </w:t>
      </w:r>
      <w:r w:rsidRPr="00130E36">
        <w:rPr>
          <w:rFonts w:ascii="Times New Roman" w:eastAsia="Times New Roman" w:hAnsi="Times New Roman" w:cs="Times New Roman"/>
          <w:i/>
          <w:sz w:val="24"/>
          <w:szCs w:val="24"/>
        </w:rPr>
        <w:t>Disowning Knowledge: In Seven Plays of Shakespeare</w:t>
      </w:r>
      <w:r w:rsidRPr="00130E36">
        <w:rPr>
          <w:rFonts w:ascii="Times New Roman" w:eastAsia="Times New Roman" w:hAnsi="Times New Roman" w:cs="Times New Roman"/>
          <w:sz w:val="24"/>
          <w:szCs w:val="24"/>
        </w:rPr>
        <w:t xml:space="preserve">. Cambridge UP, </w:t>
      </w:r>
      <w:r w:rsidRPr="00130E36">
        <w:rPr>
          <w:rFonts w:ascii="Times New Roman" w:eastAsia="Times New Roman" w:hAnsi="Times New Roman" w:cs="Times New Roman"/>
          <w:sz w:val="24"/>
          <w:szCs w:val="24"/>
        </w:rPr>
        <w:tab/>
        <w:t>2003.</w:t>
      </w:r>
    </w:p>
    <w:p w14:paraId="75B7CA3B" w14:textId="7BAE667D" w:rsidR="004B1367" w:rsidRPr="004B1367" w:rsidRDefault="004B1367" w:rsidP="0092546C">
      <w:pPr>
        <w:spacing w:line="480" w:lineRule="auto"/>
        <w:jc w:val="both"/>
        <w:rPr>
          <w:rFonts w:ascii="Times New Roman" w:hAnsi="Times New Roman" w:cs="Times New Roman"/>
          <w:sz w:val="24"/>
          <w:szCs w:val="24"/>
        </w:rPr>
      </w:pPr>
      <w:r w:rsidRPr="004B1367">
        <w:rPr>
          <w:rFonts w:ascii="Times New Roman" w:hAnsi="Times New Roman" w:cs="Times New Roman"/>
          <w:sz w:val="24"/>
          <w:szCs w:val="24"/>
        </w:rPr>
        <w:t xml:space="preserve">Critchley, Simon. </w:t>
      </w:r>
      <w:r w:rsidRPr="004B1367">
        <w:rPr>
          <w:rFonts w:ascii="Times New Roman" w:hAnsi="Times New Roman" w:cs="Times New Roman"/>
          <w:i/>
          <w:iCs/>
          <w:sz w:val="24"/>
          <w:szCs w:val="24"/>
        </w:rPr>
        <w:t>Very Little… Almost Nothing: Death, Philosophy, Literature</w:t>
      </w:r>
      <w:r w:rsidRPr="004B1367">
        <w:rPr>
          <w:rFonts w:ascii="Times New Roman" w:hAnsi="Times New Roman" w:cs="Times New Roman"/>
          <w:sz w:val="24"/>
          <w:szCs w:val="24"/>
        </w:rPr>
        <w:t xml:space="preserve">. Routledge, </w:t>
      </w:r>
      <w:r>
        <w:rPr>
          <w:rFonts w:ascii="Times New Roman" w:hAnsi="Times New Roman" w:cs="Times New Roman"/>
          <w:sz w:val="24"/>
          <w:szCs w:val="24"/>
        </w:rPr>
        <w:tab/>
      </w:r>
      <w:r w:rsidRPr="004B1367">
        <w:rPr>
          <w:rFonts w:ascii="Times New Roman" w:hAnsi="Times New Roman" w:cs="Times New Roman"/>
          <w:sz w:val="24"/>
          <w:szCs w:val="24"/>
        </w:rPr>
        <w:t>1997.</w:t>
      </w:r>
    </w:p>
    <w:p w14:paraId="0468387A" w14:textId="77777777" w:rsidR="00130E36" w:rsidRPr="00130E36" w:rsidRDefault="00130E36" w:rsidP="004B1367">
      <w:pPr>
        <w:spacing w:after="200" w:line="480" w:lineRule="auto"/>
        <w:rPr>
          <w:rFonts w:ascii="Times New Roman" w:eastAsia="Times New Roman" w:hAnsi="Times New Roman" w:cs="Times New Roman"/>
          <w:sz w:val="24"/>
          <w:szCs w:val="24"/>
        </w:rPr>
      </w:pPr>
      <w:r w:rsidRPr="00130E36">
        <w:rPr>
          <w:rFonts w:ascii="Times New Roman" w:eastAsia="Times New Roman" w:hAnsi="Times New Roman" w:cs="Times New Roman"/>
          <w:sz w:val="24"/>
          <w:szCs w:val="24"/>
        </w:rPr>
        <w:lastRenderedPageBreak/>
        <w:t xml:space="preserve">Derrida, Jacques. </w:t>
      </w:r>
      <w:r w:rsidRPr="00130E36">
        <w:rPr>
          <w:rFonts w:ascii="Times New Roman" w:eastAsia="Times New Roman" w:hAnsi="Times New Roman" w:cs="Times New Roman"/>
          <w:i/>
          <w:iCs/>
          <w:sz w:val="24"/>
          <w:szCs w:val="24"/>
        </w:rPr>
        <w:t xml:space="preserve">Monolingualism of the Other; </w:t>
      </w:r>
      <w:proofErr w:type="gramStart"/>
      <w:r w:rsidRPr="00130E36">
        <w:rPr>
          <w:rFonts w:ascii="Times New Roman" w:eastAsia="Times New Roman" w:hAnsi="Times New Roman" w:cs="Times New Roman"/>
          <w:i/>
          <w:iCs/>
          <w:sz w:val="24"/>
          <w:szCs w:val="24"/>
        </w:rPr>
        <w:t>or,</w:t>
      </w:r>
      <w:proofErr w:type="gramEnd"/>
      <w:r w:rsidRPr="00130E36">
        <w:rPr>
          <w:rFonts w:ascii="Times New Roman" w:eastAsia="Times New Roman" w:hAnsi="Times New Roman" w:cs="Times New Roman"/>
          <w:i/>
          <w:iCs/>
          <w:sz w:val="24"/>
          <w:szCs w:val="24"/>
        </w:rPr>
        <w:t xml:space="preserve"> The Prosthesis of Origin</w:t>
      </w:r>
      <w:r w:rsidRPr="00130E36">
        <w:rPr>
          <w:rFonts w:ascii="Times New Roman" w:eastAsia="Times New Roman" w:hAnsi="Times New Roman" w:cs="Times New Roman"/>
          <w:sz w:val="24"/>
          <w:szCs w:val="24"/>
        </w:rPr>
        <w:t xml:space="preserve">. Translated by </w:t>
      </w:r>
      <w:r w:rsidRPr="00130E36">
        <w:rPr>
          <w:rFonts w:ascii="Times New Roman" w:eastAsia="Times New Roman" w:hAnsi="Times New Roman" w:cs="Times New Roman"/>
          <w:sz w:val="24"/>
          <w:szCs w:val="24"/>
        </w:rPr>
        <w:tab/>
        <w:t xml:space="preserve">Patrick Mensah. Stanford UP, 1998. </w:t>
      </w:r>
      <w:r w:rsidRPr="00130E36">
        <w:rPr>
          <w:rFonts w:ascii="Times New Roman" w:eastAsia="Times New Roman" w:hAnsi="Times New Roman" w:cs="Times New Roman"/>
          <w:i/>
          <w:iCs/>
          <w:sz w:val="24"/>
          <w:szCs w:val="24"/>
        </w:rPr>
        <w:t xml:space="preserve"> </w:t>
      </w:r>
      <w:r w:rsidRPr="00130E36">
        <w:rPr>
          <w:rFonts w:ascii="Times New Roman" w:eastAsia="Times New Roman" w:hAnsi="Times New Roman" w:cs="Times New Roman"/>
          <w:sz w:val="24"/>
          <w:szCs w:val="24"/>
        </w:rPr>
        <w:t xml:space="preserve"> </w:t>
      </w:r>
    </w:p>
    <w:p w14:paraId="2D4B5CCA" w14:textId="77777777" w:rsidR="00130E36" w:rsidRPr="00130E36" w:rsidRDefault="00130E36" w:rsidP="004B1367">
      <w:pPr>
        <w:spacing w:after="200" w:line="480" w:lineRule="auto"/>
        <w:rPr>
          <w:rFonts w:ascii="Times New Roman" w:eastAsia="Times New Roman" w:hAnsi="Times New Roman" w:cs="Times New Roman"/>
          <w:sz w:val="24"/>
          <w:szCs w:val="24"/>
        </w:rPr>
      </w:pPr>
      <w:r w:rsidRPr="00130E36">
        <w:rPr>
          <w:rFonts w:ascii="Times New Roman" w:eastAsia="Times New Roman" w:hAnsi="Times New Roman" w:cs="Times New Roman"/>
          <w:sz w:val="24"/>
          <w:szCs w:val="24"/>
        </w:rPr>
        <w:t xml:space="preserve">Fernie, Ewan and Simon Palfrey with pictures by Tom de Freston. </w:t>
      </w:r>
      <w:r w:rsidRPr="00130E36">
        <w:rPr>
          <w:rFonts w:ascii="Times New Roman" w:eastAsia="Times New Roman" w:hAnsi="Times New Roman" w:cs="Times New Roman"/>
          <w:i/>
          <w:sz w:val="24"/>
          <w:szCs w:val="24"/>
        </w:rPr>
        <w:t>Macbeth, Macbeth</w:t>
      </w:r>
      <w:r w:rsidRPr="00130E36">
        <w:rPr>
          <w:rFonts w:ascii="Times New Roman" w:eastAsia="Times New Roman" w:hAnsi="Times New Roman" w:cs="Times New Roman"/>
          <w:sz w:val="24"/>
          <w:szCs w:val="24"/>
        </w:rPr>
        <w:t xml:space="preserve">. </w:t>
      </w:r>
      <w:r w:rsidRPr="00130E36">
        <w:rPr>
          <w:rFonts w:ascii="Times New Roman" w:eastAsia="Times New Roman" w:hAnsi="Times New Roman" w:cs="Times New Roman"/>
          <w:sz w:val="24"/>
          <w:szCs w:val="24"/>
        </w:rPr>
        <w:tab/>
        <w:t>Bloomsbury Academic, 2016.</w:t>
      </w:r>
    </w:p>
    <w:p w14:paraId="046FC087" w14:textId="44C8E122" w:rsidR="00130E36" w:rsidRPr="00130E36" w:rsidRDefault="00130E36" w:rsidP="00130E36">
      <w:pPr>
        <w:spacing w:line="480" w:lineRule="auto"/>
        <w:rPr>
          <w:rFonts w:ascii="Times New Roman" w:hAnsi="Times New Roman" w:cs="Times New Roman"/>
          <w:sz w:val="24"/>
          <w:szCs w:val="24"/>
        </w:rPr>
      </w:pPr>
      <w:r w:rsidRPr="00130E36">
        <w:rPr>
          <w:rFonts w:ascii="Times New Roman" w:hAnsi="Times New Roman" w:cs="Times New Roman"/>
          <w:sz w:val="24"/>
          <w:szCs w:val="24"/>
        </w:rPr>
        <w:t xml:space="preserve">Garber, Marjorie. </w:t>
      </w:r>
      <w:r w:rsidRPr="00130E36">
        <w:rPr>
          <w:rFonts w:ascii="Times New Roman" w:hAnsi="Times New Roman" w:cs="Times New Roman"/>
          <w:i/>
          <w:iCs/>
          <w:sz w:val="24"/>
          <w:szCs w:val="24"/>
        </w:rPr>
        <w:t>Shakespeare’s Ghost Writers: Literature as Uncanny Causality</w:t>
      </w:r>
      <w:r w:rsidRPr="00130E36">
        <w:rPr>
          <w:rFonts w:ascii="Times New Roman" w:hAnsi="Times New Roman" w:cs="Times New Roman"/>
          <w:sz w:val="24"/>
          <w:szCs w:val="24"/>
        </w:rPr>
        <w:t xml:space="preserve">. Routledge, </w:t>
      </w:r>
    </w:p>
    <w:p w14:paraId="4E39B5A3" w14:textId="77777777" w:rsidR="00130E36" w:rsidRPr="00130E36" w:rsidRDefault="00130E36" w:rsidP="00130E36">
      <w:pPr>
        <w:spacing w:line="480" w:lineRule="auto"/>
        <w:rPr>
          <w:rFonts w:ascii="Times New Roman" w:hAnsi="Times New Roman" w:cs="Times New Roman"/>
          <w:sz w:val="24"/>
          <w:szCs w:val="24"/>
        </w:rPr>
      </w:pPr>
      <w:r w:rsidRPr="00130E36">
        <w:rPr>
          <w:rFonts w:ascii="Times New Roman" w:hAnsi="Times New Roman" w:cs="Times New Roman"/>
          <w:sz w:val="24"/>
          <w:szCs w:val="24"/>
        </w:rPr>
        <w:tab/>
        <w:t>1987.</w:t>
      </w:r>
    </w:p>
    <w:p w14:paraId="16FA09B5" w14:textId="77777777" w:rsidR="00130E36" w:rsidRPr="00130E36" w:rsidRDefault="00130E36" w:rsidP="00130E36">
      <w:pPr>
        <w:spacing w:after="200" w:line="480" w:lineRule="auto"/>
        <w:rPr>
          <w:rFonts w:ascii="Times New Roman" w:eastAsia="Times New Roman" w:hAnsi="Times New Roman" w:cs="Times New Roman"/>
          <w:sz w:val="24"/>
          <w:szCs w:val="24"/>
        </w:rPr>
      </w:pPr>
      <w:r w:rsidRPr="00130E36">
        <w:rPr>
          <w:rFonts w:ascii="Times New Roman" w:eastAsia="Times New Roman" w:hAnsi="Times New Roman" w:cs="Times New Roman"/>
          <w:sz w:val="24"/>
          <w:szCs w:val="24"/>
        </w:rPr>
        <w:t xml:space="preserve">Greig, David. </w:t>
      </w:r>
      <w:r w:rsidRPr="00130E36">
        <w:rPr>
          <w:rFonts w:ascii="Times New Roman" w:eastAsia="Times New Roman" w:hAnsi="Times New Roman" w:cs="Times New Roman"/>
          <w:i/>
          <w:sz w:val="24"/>
          <w:szCs w:val="24"/>
        </w:rPr>
        <w:t>Dunsinane</w:t>
      </w:r>
      <w:r w:rsidRPr="00130E36">
        <w:rPr>
          <w:rFonts w:ascii="Times New Roman" w:eastAsia="Times New Roman" w:hAnsi="Times New Roman" w:cs="Times New Roman"/>
          <w:sz w:val="24"/>
          <w:szCs w:val="24"/>
        </w:rPr>
        <w:t>. Faber and Faber, 2010.</w:t>
      </w:r>
    </w:p>
    <w:p w14:paraId="11530FEA" w14:textId="56CF9CC5" w:rsidR="00130E36" w:rsidRPr="00130E36" w:rsidRDefault="00130E36" w:rsidP="00130E36">
      <w:pPr>
        <w:spacing w:after="200" w:line="480" w:lineRule="auto"/>
        <w:rPr>
          <w:rFonts w:ascii="Times New Roman" w:eastAsia="Times New Roman" w:hAnsi="Times New Roman" w:cs="Times New Roman"/>
          <w:sz w:val="24"/>
          <w:szCs w:val="24"/>
        </w:rPr>
      </w:pPr>
      <w:r w:rsidRPr="00130E36">
        <w:rPr>
          <w:rFonts w:ascii="Times New Roman" w:eastAsia="Times New Roman" w:hAnsi="Times New Roman" w:cs="Times New Roman"/>
          <w:sz w:val="24"/>
          <w:szCs w:val="24"/>
        </w:rPr>
        <w:t xml:space="preserve">---. “Rough Theatre.” </w:t>
      </w:r>
      <w:r w:rsidRPr="00130E36">
        <w:rPr>
          <w:rFonts w:ascii="Times New Roman" w:eastAsia="Times New Roman" w:hAnsi="Times New Roman" w:cs="Times New Roman"/>
          <w:i/>
          <w:iCs/>
          <w:sz w:val="24"/>
          <w:szCs w:val="24"/>
        </w:rPr>
        <w:t xml:space="preserve">Cool </w:t>
      </w:r>
      <w:proofErr w:type="gramStart"/>
      <w:r w:rsidRPr="00130E36">
        <w:rPr>
          <w:rFonts w:ascii="Times New Roman" w:eastAsia="Times New Roman" w:hAnsi="Times New Roman" w:cs="Times New Roman"/>
          <w:i/>
          <w:iCs/>
          <w:sz w:val="24"/>
          <w:szCs w:val="24"/>
        </w:rPr>
        <w:t>Britannia;</w:t>
      </w:r>
      <w:proofErr w:type="gramEnd"/>
      <w:r w:rsidRPr="00130E36">
        <w:rPr>
          <w:rFonts w:ascii="Times New Roman" w:eastAsia="Times New Roman" w:hAnsi="Times New Roman" w:cs="Times New Roman"/>
          <w:i/>
          <w:iCs/>
          <w:sz w:val="24"/>
          <w:szCs w:val="24"/>
        </w:rPr>
        <w:t xml:space="preserve"> British Political Drama in the 1990’s</w:t>
      </w:r>
      <w:r w:rsidRPr="00130E36">
        <w:rPr>
          <w:rFonts w:ascii="Times New Roman" w:eastAsia="Times New Roman" w:hAnsi="Times New Roman" w:cs="Times New Roman"/>
          <w:sz w:val="24"/>
          <w:szCs w:val="24"/>
        </w:rPr>
        <w:t xml:space="preserve">, edited by </w:t>
      </w:r>
      <w:r w:rsidRPr="00130E36">
        <w:rPr>
          <w:rFonts w:ascii="Times New Roman" w:eastAsia="Times New Roman" w:hAnsi="Times New Roman" w:cs="Times New Roman"/>
          <w:sz w:val="24"/>
          <w:szCs w:val="24"/>
        </w:rPr>
        <w:tab/>
        <w:t>Rebecca D’Monté and Graham Saunders, Palgrave Macmillan, 200</w:t>
      </w:r>
      <w:r>
        <w:rPr>
          <w:rFonts w:ascii="Times New Roman" w:eastAsia="Times New Roman" w:hAnsi="Times New Roman" w:cs="Times New Roman"/>
          <w:sz w:val="24"/>
          <w:szCs w:val="24"/>
        </w:rPr>
        <w:t>7</w:t>
      </w:r>
      <w:r w:rsidRPr="00130E36">
        <w:rPr>
          <w:rFonts w:ascii="Times New Roman" w:eastAsia="Times New Roman" w:hAnsi="Times New Roman" w:cs="Times New Roman"/>
          <w:sz w:val="24"/>
          <w:szCs w:val="24"/>
        </w:rPr>
        <w:t>, pp. 208-21.</w:t>
      </w:r>
    </w:p>
    <w:p w14:paraId="3A964F76" w14:textId="77777777" w:rsidR="00130E36" w:rsidRPr="00130E36" w:rsidRDefault="00130E36" w:rsidP="00130E36">
      <w:pPr>
        <w:spacing w:after="200" w:line="480" w:lineRule="auto"/>
        <w:rPr>
          <w:rFonts w:ascii="Times New Roman" w:eastAsia="Times New Roman" w:hAnsi="Times New Roman" w:cs="Times New Roman"/>
          <w:sz w:val="24"/>
          <w:szCs w:val="24"/>
        </w:rPr>
      </w:pPr>
      <w:r w:rsidRPr="00130E36">
        <w:rPr>
          <w:rFonts w:ascii="Times New Roman" w:eastAsia="Times New Roman" w:hAnsi="Times New Roman" w:cs="Times New Roman"/>
          <w:sz w:val="24"/>
          <w:szCs w:val="24"/>
        </w:rPr>
        <w:t xml:space="preserve">Houlihan, Mary. “David Greig’s ‘Dunsinane’ picks up where ‘Macbeth’ left off – with a </w:t>
      </w:r>
    </w:p>
    <w:p w14:paraId="33733856" w14:textId="77777777" w:rsidR="00130E36" w:rsidRPr="00130E36" w:rsidRDefault="00130E36" w:rsidP="00130E36">
      <w:pPr>
        <w:spacing w:after="200" w:line="480" w:lineRule="auto"/>
        <w:ind w:left="720"/>
        <w:rPr>
          <w:rFonts w:ascii="Times New Roman" w:eastAsia="Times New Roman" w:hAnsi="Times New Roman" w:cs="Times New Roman"/>
          <w:sz w:val="24"/>
          <w:szCs w:val="24"/>
        </w:rPr>
      </w:pPr>
      <w:r w:rsidRPr="00130E36">
        <w:rPr>
          <w:rFonts w:ascii="Times New Roman" w:eastAsia="Times New Roman" w:hAnsi="Times New Roman" w:cs="Times New Roman"/>
          <w:sz w:val="24"/>
          <w:szCs w:val="24"/>
        </w:rPr>
        <w:t xml:space="preserve">twist”, </w:t>
      </w:r>
      <w:r w:rsidRPr="00130E36">
        <w:rPr>
          <w:rFonts w:ascii="Times New Roman" w:eastAsia="Times New Roman" w:hAnsi="Times New Roman" w:cs="Times New Roman"/>
          <w:i/>
          <w:sz w:val="24"/>
          <w:szCs w:val="24"/>
        </w:rPr>
        <w:t>The Chicago Sun-Times</w:t>
      </w:r>
      <w:r w:rsidRPr="00130E36">
        <w:rPr>
          <w:rFonts w:ascii="Times New Roman" w:eastAsia="Times New Roman" w:hAnsi="Times New Roman" w:cs="Times New Roman"/>
          <w:sz w:val="24"/>
          <w:szCs w:val="24"/>
        </w:rPr>
        <w:t xml:space="preserve">, 25 February 2015, </w:t>
      </w:r>
    </w:p>
    <w:p w14:paraId="6645063E" w14:textId="77777777" w:rsidR="00130E36" w:rsidRPr="00130E36" w:rsidRDefault="00AF6D83" w:rsidP="00130E36">
      <w:pPr>
        <w:spacing w:after="200" w:line="480" w:lineRule="auto"/>
        <w:ind w:left="720"/>
        <w:rPr>
          <w:rFonts w:ascii="Times New Roman" w:eastAsia="Times New Roman" w:hAnsi="Times New Roman" w:cs="Times New Roman"/>
          <w:sz w:val="24"/>
          <w:szCs w:val="24"/>
        </w:rPr>
      </w:pPr>
      <w:hyperlink r:id="rId7" w:history="1">
        <w:r w:rsidR="00130E36" w:rsidRPr="00130E36">
          <w:rPr>
            <w:rFonts w:ascii="Times New Roman" w:eastAsia="Times New Roman" w:hAnsi="Times New Roman" w:cs="Times New Roman"/>
            <w:color w:val="0563C1" w:themeColor="hyperlink"/>
            <w:sz w:val="24"/>
            <w:szCs w:val="24"/>
            <w:u w:val="single"/>
          </w:rPr>
          <w:t>https://chicago.suntimes.com/2015/2/25/18465840/david-grieg-s-dunsinane-picks-up-where-macbeth-left-off-with-a-twist</w:t>
        </w:r>
      </w:hyperlink>
      <w:r w:rsidR="00130E36" w:rsidRPr="00130E36">
        <w:rPr>
          <w:rFonts w:ascii="Times New Roman" w:eastAsia="Times New Roman" w:hAnsi="Times New Roman" w:cs="Times New Roman"/>
          <w:sz w:val="24"/>
          <w:szCs w:val="24"/>
        </w:rPr>
        <w:t xml:space="preserve"> Accessed 12.03.2020</w:t>
      </w:r>
    </w:p>
    <w:p w14:paraId="1D4804DE" w14:textId="73518E62" w:rsidR="00130E36" w:rsidRPr="00130E36" w:rsidRDefault="00130E36" w:rsidP="00130E36">
      <w:pPr>
        <w:spacing w:after="200" w:line="480" w:lineRule="auto"/>
        <w:rPr>
          <w:rFonts w:ascii="Times New Roman" w:eastAsia="Times New Roman" w:hAnsi="Times New Roman" w:cs="Times New Roman"/>
          <w:sz w:val="24"/>
          <w:szCs w:val="24"/>
        </w:rPr>
      </w:pPr>
      <w:r w:rsidRPr="00130E36">
        <w:rPr>
          <w:rFonts w:ascii="Times New Roman" w:eastAsia="Times New Roman" w:hAnsi="Times New Roman" w:cs="Times New Roman"/>
          <w:sz w:val="24"/>
          <w:szCs w:val="24"/>
        </w:rPr>
        <w:t xml:space="preserve">Kuzma, Joseph. “Maurice Blanchot.” </w:t>
      </w:r>
      <w:r w:rsidRPr="00130E36">
        <w:rPr>
          <w:rFonts w:ascii="Times New Roman" w:eastAsia="Times New Roman" w:hAnsi="Times New Roman" w:cs="Times New Roman"/>
          <w:i/>
          <w:iCs/>
          <w:sz w:val="24"/>
          <w:szCs w:val="24"/>
        </w:rPr>
        <w:t xml:space="preserve">Entry in the Internet </w:t>
      </w:r>
      <w:r w:rsidR="00F64825" w:rsidRPr="00130E36">
        <w:rPr>
          <w:rFonts w:ascii="Times New Roman" w:eastAsia="Times New Roman" w:hAnsi="Times New Roman" w:cs="Times New Roman"/>
          <w:i/>
          <w:iCs/>
          <w:sz w:val="24"/>
          <w:szCs w:val="24"/>
        </w:rPr>
        <w:t>Encyclopaedia</w:t>
      </w:r>
      <w:r w:rsidRPr="00130E36">
        <w:rPr>
          <w:rFonts w:ascii="Times New Roman" w:eastAsia="Times New Roman" w:hAnsi="Times New Roman" w:cs="Times New Roman"/>
          <w:i/>
          <w:iCs/>
          <w:sz w:val="24"/>
          <w:szCs w:val="24"/>
        </w:rPr>
        <w:t xml:space="preserve"> of Philosophy </w:t>
      </w:r>
      <w:r w:rsidR="00025EFA">
        <w:rPr>
          <w:rFonts w:ascii="Times New Roman" w:eastAsia="Times New Roman" w:hAnsi="Times New Roman" w:cs="Times New Roman"/>
          <w:i/>
          <w:iCs/>
          <w:sz w:val="24"/>
          <w:szCs w:val="24"/>
        </w:rPr>
        <w:tab/>
      </w:r>
      <w:r w:rsidRPr="00130E36">
        <w:rPr>
          <w:rFonts w:ascii="Times New Roman" w:eastAsia="Times New Roman" w:hAnsi="Times New Roman" w:cs="Times New Roman"/>
          <w:i/>
          <w:iCs/>
          <w:sz w:val="24"/>
          <w:szCs w:val="24"/>
        </w:rPr>
        <w:t>(IEP)</w:t>
      </w:r>
      <w:r w:rsidRPr="00130E36">
        <w:rPr>
          <w:rFonts w:ascii="Times New Roman" w:eastAsia="Times New Roman" w:hAnsi="Times New Roman" w:cs="Times New Roman"/>
          <w:sz w:val="24"/>
          <w:szCs w:val="24"/>
        </w:rPr>
        <w:t xml:space="preserve">. iep.utm.edu/blanchot/ Accessed 10/02/20. </w:t>
      </w:r>
    </w:p>
    <w:p w14:paraId="6EEF7051" w14:textId="77777777" w:rsidR="00130E36" w:rsidRPr="00130E36" w:rsidRDefault="00130E36" w:rsidP="00130E36">
      <w:pPr>
        <w:spacing w:line="480" w:lineRule="auto"/>
        <w:rPr>
          <w:rFonts w:ascii="Times New Roman" w:hAnsi="Times New Roman" w:cs="Times New Roman"/>
          <w:sz w:val="24"/>
          <w:szCs w:val="24"/>
        </w:rPr>
      </w:pPr>
      <w:r w:rsidRPr="00130E36">
        <w:rPr>
          <w:rFonts w:ascii="Times New Roman" w:hAnsi="Times New Roman" w:cs="Times New Roman"/>
          <w:sz w:val="24"/>
          <w:szCs w:val="24"/>
        </w:rPr>
        <w:t xml:space="preserve">Laruelle, François. </w:t>
      </w:r>
      <w:r w:rsidRPr="00130E36">
        <w:rPr>
          <w:rFonts w:ascii="Times New Roman" w:hAnsi="Times New Roman" w:cs="Times New Roman"/>
          <w:i/>
          <w:sz w:val="24"/>
          <w:szCs w:val="24"/>
        </w:rPr>
        <w:t>The Concept of Non-Photography</w:t>
      </w:r>
      <w:r w:rsidRPr="00130E36">
        <w:rPr>
          <w:rFonts w:ascii="Times New Roman" w:hAnsi="Times New Roman" w:cs="Times New Roman"/>
          <w:sz w:val="24"/>
          <w:szCs w:val="24"/>
        </w:rPr>
        <w:t xml:space="preserve">. Translated by Robin Mackay, </w:t>
      </w:r>
    </w:p>
    <w:p w14:paraId="72B4D20D" w14:textId="77777777" w:rsidR="00130E36" w:rsidRPr="00130E36" w:rsidRDefault="00130E36" w:rsidP="00130E36">
      <w:pPr>
        <w:spacing w:line="480" w:lineRule="auto"/>
        <w:rPr>
          <w:rFonts w:ascii="Times New Roman" w:hAnsi="Times New Roman" w:cs="Times New Roman"/>
          <w:sz w:val="24"/>
          <w:szCs w:val="24"/>
        </w:rPr>
      </w:pPr>
      <w:r w:rsidRPr="00130E36">
        <w:rPr>
          <w:rFonts w:ascii="Times New Roman" w:hAnsi="Times New Roman" w:cs="Times New Roman"/>
          <w:sz w:val="24"/>
          <w:szCs w:val="24"/>
        </w:rPr>
        <w:tab/>
        <w:t xml:space="preserve">Urbanomic, 2011. </w:t>
      </w:r>
    </w:p>
    <w:p w14:paraId="1DEB3C07" w14:textId="77777777" w:rsidR="00130E36" w:rsidRPr="00130E36" w:rsidRDefault="00130E36" w:rsidP="00130E36">
      <w:pPr>
        <w:spacing w:line="480" w:lineRule="auto"/>
        <w:rPr>
          <w:rFonts w:ascii="Times New Roman" w:hAnsi="Times New Roman" w:cs="Times New Roman"/>
          <w:sz w:val="24"/>
          <w:szCs w:val="24"/>
        </w:rPr>
      </w:pPr>
      <w:r w:rsidRPr="00130E36">
        <w:rPr>
          <w:rFonts w:ascii="Times New Roman" w:hAnsi="Times New Roman" w:cs="Times New Roman"/>
          <w:sz w:val="24"/>
          <w:szCs w:val="24"/>
        </w:rPr>
        <w:t xml:space="preserve">---. </w:t>
      </w:r>
      <w:r w:rsidRPr="00130E36">
        <w:rPr>
          <w:rFonts w:ascii="Times New Roman" w:hAnsi="Times New Roman" w:cs="Times New Roman"/>
          <w:i/>
          <w:iCs/>
          <w:sz w:val="24"/>
          <w:szCs w:val="24"/>
        </w:rPr>
        <w:t xml:space="preserve">Photo-Fiction a Non-Standard Aesthetics. </w:t>
      </w:r>
      <w:r w:rsidRPr="00130E36">
        <w:rPr>
          <w:rFonts w:ascii="Times New Roman" w:hAnsi="Times New Roman" w:cs="Times New Roman"/>
          <w:sz w:val="24"/>
          <w:szCs w:val="24"/>
        </w:rPr>
        <w:t xml:space="preserve">Translated by Drew S. Burt, Univocal </w:t>
      </w:r>
    </w:p>
    <w:p w14:paraId="646AA365" w14:textId="77777777" w:rsidR="00130E36" w:rsidRPr="00130E36" w:rsidRDefault="00130E36" w:rsidP="00130E36">
      <w:pPr>
        <w:spacing w:line="480" w:lineRule="auto"/>
        <w:rPr>
          <w:rFonts w:ascii="Times New Roman" w:hAnsi="Times New Roman" w:cs="Times New Roman"/>
          <w:sz w:val="24"/>
          <w:szCs w:val="24"/>
        </w:rPr>
      </w:pPr>
      <w:r w:rsidRPr="00130E36">
        <w:rPr>
          <w:rFonts w:ascii="Times New Roman" w:hAnsi="Times New Roman" w:cs="Times New Roman"/>
          <w:sz w:val="24"/>
          <w:szCs w:val="24"/>
        </w:rPr>
        <w:tab/>
        <w:t xml:space="preserve">Publishing, 2012. </w:t>
      </w:r>
    </w:p>
    <w:p w14:paraId="6A0B4523" w14:textId="77777777" w:rsidR="00130E36" w:rsidRPr="00130E36" w:rsidRDefault="00130E36" w:rsidP="00130E36">
      <w:pPr>
        <w:spacing w:line="480" w:lineRule="auto"/>
        <w:rPr>
          <w:rFonts w:ascii="Times New Roman" w:hAnsi="Times New Roman" w:cs="Times New Roman"/>
          <w:sz w:val="24"/>
          <w:szCs w:val="24"/>
        </w:rPr>
      </w:pPr>
      <w:r w:rsidRPr="00130E36">
        <w:rPr>
          <w:rFonts w:ascii="Times New Roman" w:hAnsi="Times New Roman" w:cs="Times New Roman"/>
          <w:sz w:val="24"/>
          <w:szCs w:val="24"/>
        </w:rPr>
        <w:t xml:space="preserve">Masciandaro, Nicola. “Decapitating Cinema.” </w:t>
      </w:r>
      <w:r w:rsidRPr="00130E36">
        <w:rPr>
          <w:rFonts w:ascii="Times New Roman" w:hAnsi="Times New Roman" w:cs="Times New Roman"/>
          <w:i/>
          <w:iCs/>
          <w:sz w:val="24"/>
          <w:szCs w:val="24"/>
        </w:rPr>
        <w:t>And they were Two in One and One in Two</w:t>
      </w:r>
      <w:r w:rsidRPr="00130E36">
        <w:rPr>
          <w:rFonts w:ascii="Times New Roman" w:hAnsi="Times New Roman" w:cs="Times New Roman"/>
          <w:sz w:val="24"/>
          <w:szCs w:val="24"/>
        </w:rPr>
        <w:t xml:space="preserve">, </w:t>
      </w:r>
      <w:r w:rsidRPr="00130E36">
        <w:rPr>
          <w:rFonts w:ascii="Times New Roman" w:hAnsi="Times New Roman" w:cs="Times New Roman"/>
          <w:sz w:val="24"/>
          <w:szCs w:val="24"/>
        </w:rPr>
        <w:tab/>
        <w:t>edited by Nicola Masciandaro and Eugene Thacker, Schism, 2014, pp. 66-97.</w:t>
      </w:r>
    </w:p>
    <w:p w14:paraId="4D683BB0" w14:textId="77777777" w:rsidR="00130E36" w:rsidRPr="00130E36" w:rsidRDefault="00130E36" w:rsidP="00130E36">
      <w:pPr>
        <w:spacing w:line="480" w:lineRule="auto"/>
        <w:rPr>
          <w:rFonts w:ascii="Times New Roman" w:hAnsi="Times New Roman" w:cs="Times New Roman"/>
          <w:i/>
          <w:iCs/>
          <w:sz w:val="24"/>
          <w:szCs w:val="24"/>
        </w:rPr>
      </w:pPr>
      <w:r w:rsidRPr="00130E36">
        <w:rPr>
          <w:rFonts w:ascii="Times New Roman" w:hAnsi="Times New Roman" w:cs="Times New Roman"/>
          <w:sz w:val="24"/>
          <w:szCs w:val="24"/>
        </w:rPr>
        <w:lastRenderedPageBreak/>
        <w:t xml:space="preserve">---. </w:t>
      </w:r>
      <w:proofErr w:type="gramStart"/>
      <w:r w:rsidRPr="00130E36">
        <w:rPr>
          <w:rFonts w:ascii="Times New Roman" w:hAnsi="Times New Roman" w:cs="Times New Roman"/>
          <w:sz w:val="24"/>
          <w:szCs w:val="24"/>
        </w:rPr>
        <w:t xml:space="preserve">“ </w:t>
      </w:r>
      <w:r w:rsidRPr="00130E36">
        <w:rPr>
          <w:rFonts w:ascii="Times New Roman" w:hAnsi="Times New Roman" w:cs="Times New Roman"/>
          <w:i/>
          <w:iCs/>
          <w:sz w:val="24"/>
          <w:szCs w:val="24"/>
        </w:rPr>
        <w:t>Non</w:t>
      </w:r>
      <w:proofErr w:type="gramEnd"/>
      <w:r w:rsidRPr="00130E36">
        <w:rPr>
          <w:rFonts w:ascii="Times New Roman" w:hAnsi="Times New Roman" w:cs="Times New Roman"/>
          <w:i/>
          <w:iCs/>
          <w:sz w:val="24"/>
          <w:szCs w:val="24"/>
        </w:rPr>
        <w:t xml:space="preserve"> potest hoc corpus decollari</w:t>
      </w:r>
      <w:r w:rsidRPr="00130E36">
        <w:rPr>
          <w:rFonts w:ascii="Times New Roman" w:hAnsi="Times New Roman" w:cs="Times New Roman"/>
          <w:sz w:val="24"/>
          <w:szCs w:val="24"/>
        </w:rPr>
        <w:t xml:space="preserve">: Beheading and the Impossible.” </w:t>
      </w:r>
      <w:r w:rsidRPr="00130E36">
        <w:rPr>
          <w:rFonts w:ascii="Times New Roman" w:hAnsi="Times New Roman" w:cs="Times New Roman"/>
          <w:i/>
          <w:iCs/>
          <w:sz w:val="24"/>
          <w:szCs w:val="24"/>
        </w:rPr>
        <w:t xml:space="preserve">Heads Will Roll: </w:t>
      </w:r>
    </w:p>
    <w:p w14:paraId="32C69EF6" w14:textId="77777777" w:rsidR="00130E36" w:rsidRPr="00130E36" w:rsidRDefault="00130E36" w:rsidP="00130E36">
      <w:pPr>
        <w:spacing w:line="480" w:lineRule="auto"/>
        <w:rPr>
          <w:rFonts w:ascii="Times New Roman" w:hAnsi="Times New Roman" w:cs="Times New Roman"/>
          <w:sz w:val="24"/>
          <w:szCs w:val="24"/>
        </w:rPr>
      </w:pPr>
      <w:r w:rsidRPr="00130E36">
        <w:rPr>
          <w:rFonts w:ascii="Times New Roman" w:hAnsi="Times New Roman" w:cs="Times New Roman"/>
          <w:i/>
          <w:iCs/>
          <w:sz w:val="24"/>
          <w:szCs w:val="24"/>
        </w:rPr>
        <w:tab/>
        <w:t>Decapitation in the Medieval and Early Modern Imagination</w:t>
      </w:r>
      <w:r w:rsidRPr="00130E36">
        <w:rPr>
          <w:rFonts w:ascii="Times New Roman" w:hAnsi="Times New Roman" w:cs="Times New Roman"/>
          <w:sz w:val="24"/>
          <w:szCs w:val="24"/>
        </w:rPr>
        <w:t xml:space="preserve">, edited by Tracy Larissa </w:t>
      </w:r>
    </w:p>
    <w:p w14:paraId="08CD1CE9" w14:textId="77777777" w:rsidR="00130E36" w:rsidRPr="00130E36" w:rsidRDefault="00130E36" w:rsidP="00130E36">
      <w:pPr>
        <w:spacing w:line="480" w:lineRule="auto"/>
        <w:rPr>
          <w:rFonts w:ascii="Times New Roman" w:hAnsi="Times New Roman" w:cs="Times New Roman"/>
          <w:sz w:val="24"/>
          <w:szCs w:val="24"/>
        </w:rPr>
      </w:pPr>
      <w:r w:rsidRPr="00130E36">
        <w:rPr>
          <w:rFonts w:ascii="Times New Roman" w:hAnsi="Times New Roman" w:cs="Times New Roman"/>
          <w:sz w:val="24"/>
          <w:szCs w:val="24"/>
        </w:rPr>
        <w:tab/>
        <w:t xml:space="preserve">and Jeff Masey, Brill, 2012, pp.15-36.  </w:t>
      </w:r>
    </w:p>
    <w:p w14:paraId="3FDACC72" w14:textId="77777777" w:rsidR="00130E36" w:rsidRPr="00130E36" w:rsidRDefault="00130E36" w:rsidP="00130E36">
      <w:pPr>
        <w:spacing w:line="480" w:lineRule="auto"/>
        <w:rPr>
          <w:rFonts w:ascii="Times New Roman" w:hAnsi="Times New Roman" w:cs="Times New Roman"/>
          <w:sz w:val="24"/>
          <w:szCs w:val="24"/>
        </w:rPr>
      </w:pPr>
      <w:r w:rsidRPr="00130E36">
        <w:rPr>
          <w:rFonts w:ascii="Times New Roman" w:hAnsi="Times New Roman" w:cs="Times New Roman"/>
          <w:sz w:val="24"/>
          <w:szCs w:val="24"/>
        </w:rPr>
        <w:t xml:space="preserve">Nietzsche, Friedrich. </w:t>
      </w:r>
      <w:r w:rsidRPr="00130E36">
        <w:rPr>
          <w:rFonts w:ascii="Times New Roman" w:hAnsi="Times New Roman" w:cs="Times New Roman"/>
          <w:i/>
          <w:iCs/>
          <w:sz w:val="24"/>
          <w:szCs w:val="24"/>
        </w:rPr>
        <w:t>Thus Spoke Zarathustra: A Book for Everyone and No One</w:t>
      </w:r>
      <w:r w:rsidRPr="00130E36">
        <w:rPr>
          <w:rFonts w:ascii="Times New Roman" w:hAnsi="Times New Roman" w:cs="Times New Roman"/>
          <w:sz w:val="24"/>
          <w:szCs w:val="24"/>
        </w:rPr>
        <w:t xml:space="preserve">. Translated </w:t>
      </w:r>
    </w:p>
    <w:p w14:paraId="47E1F4ED" w14:textId="77777777" w:rsidR="00130E36" w:rsidRPr="00130E36" w:rsidRDefault="00130E36" w:rsidP="00130E36">
      <w:pPr>
        <w:spacing w:line="480" w:lineRule="auto"/>
        <w:rPr>
          <w:rFonts w:ascii="Times New Roman" w:hAnsi="Times New Roman" w:cs="Times New Roman"/>
          <w:sz w:val="24"/>
          <w:szCs w:val="24"/>
        </w:rPr>
      </w:pPr>
      <w:r w:rsidRPr="00130E36">
        <w:rPr>
          <w:rFonts w:ascii="Times New Roman" w:hAnsi="Times New Roman" w:cs="Times New Roman"/>
          <w:sz w:val="24"/>
          <w:szCs w:val="24"/>
        </w:rPr>
        <w:tab/>
        <w:t>by R. J. Hollingworth, Penguin Books, 1961.</w:t>
      </w:r>
    </w:p>
    <w:p w14:paraId="427DF4D3" w14:textId="216768DD" w:rsidR="00130E36" w:rsidRDefault="00130E36" w:rsidP="00130E36">
      <w:pPr>
        <w:spacing w:line="480" w:lineRule="auto"/>
        <w:rPr>
          <w:rFonts w:ascii="Times New Roman" w:hAnsi="Times New Roman" w:cs="Times New Roman"/>
          <w:sz w:val="24"/>
          <w:szCs w:val="24"/>
        </w:rPr>
      </w:pPr>
      <w:r w:rsidRPr="00130E36">
        <w:rPr>
          <w:rFonts w:ascii="Times New Roman" w:hAnsi="Times New Roman" w:cs="Times New Roman"/>
          <w:sz w:val="24"/>
          <w:szCs w:val="24"/>
        </w:rPr>
        <w:t>Palfrey, Simon. “The Death Masks of Macbeth</w:t>
      </w:r>
      <w:r w:rsidR="00A00901">
        <w:rPr>
          <w:rFonts w:ascii="Times New Roman" w:hAnsi="Times New Roman" w:cs="Times New Roman"/>
          <w:sz w:val="24"/>
          <w:szCs w:val="24"/>
        </w:rPr>
        <w:t xml:space="preserve">”, </w:t>
      </w:r>
      <w:r w:rsidR="00A00901" w:rsidRPr="001F3790">
        <w:rPr>
          <w:rFonts w:ascii="Times New Roman" w:hAnsi="Times New Roman" w:cs="Times New Roman"/>
          <w:i/>
          <w:iCs/>
          <w:sz w:val="24"/>
          <w:szCs w:val="24"/>
        </w:rPr>
        <w:t>University of Oxford Podcast</w:t>
      </w:r>
      <w:r w:rsidR="00A00901">
        <w:rPr>
          <w:rFonts w:ascii="Times New Roman" w:hAnsi="Times New Roman" w:cs="Times New Roman"/>
          <w:sz w:val="24"/>
          <w:szCs w:val="24"/>
        </w:rPr>
        <w:t xml:space="preserve">, Added June 7 </w:t>
      </w:r>
      <w:r w:rsidR="001F3790">
        <w:rPr>
          <w:rFonts w:ascii="Times New Roman" w:hAnsi="Times New Roman" w:cs="Times New Roman"/>
          <w:sz w:val="24"/>
          <w:szCs w:val="24"/>
        </w:rPr>
        <w:tab/>
      </w:r>
      <w:r w:rsidR="00A00901">
        <w:rPr>
          <w:rFonts w:ascii="Times New Roman" w:hAnsi="Times New Roman" w:cs="Times New Roman"/>
          <w:sz w:val="24"/>
          <w:szCs w:val="24"/>
        </w:rPr>
        <w:t xml:space="preserve">2016, </w:t>
      </w:r>
      <w:hyperlink r:id="rId8" w:history="1">
        <w:r w:rsidR="00A00901" w:rsidRPr="00DA4C22">
          <w:rPr>
            <w:rStyle w:val="Hyperlink"/>
            <w:rFonts w:ascii="Times New Roman" w:hAnsi="Times New Roman" w:cs="Times New Roman"/>
            <w:sz w:val="24"/>
            <w:szCs w:val="24"/>
          </w:rPr>
          <w:t>http://podcasts.ox.ac.uk/death-masks-macbeth</w:t>
        </w:r>
      </w:hyperlink>
      <w:r w:rsidR="00A00901">
        <w:rPr>
          <w:rFonts w:ascii="Times New Roman" w:hAnsi="Times New Roman" w:cs="Times New Roman"/>
          <w:sz w:val="24"/>
          <w:szCs w:val="24"/>
        </w:rPr>
        <w:t xml:space="preserve"> Accessed </w:t>
      </w:r>
      <w:r w:rsidR="001F3790">
        <w:rPr>
          <w:rFonts w:ascii="Times New Roman" w:hAnsi="Times New Roman" w:cs="Times New Roman"/>
          <w:sz w:val="24"/>
          <w:szCs w:val="24"/>
        </w:rPr>
        <w:t>21/02/21.</w:t>
      </w:r>
    </w:p>
    <w:p w14:paraId="75261C7D" w14:textId="77777777" w:rsidR="00130E36" w:rsidRPr="00130E36" w:rsidRDefault="00130E36" w:rsidP="00130E36">
      <w:pPr>
        <w:spacing w:line="480" w:lineRule="auto"/>
        <w:rPr>
          <w:rFonts w:ascii="Times New Roman" w:hAnsi="Times New Roman" w:cs="Times New Roman"/>
          <w:bCs/>
          <w:sz w:val="24"/>
          <w:szCs w:val="24"/>
        </w:rPr>
      </w:pPr>
      <w:r w:rsidRPr="00130E36">
        <w:rPr>
          <w:rFonts w:ascii="Times New Roman" w:hAnsi="Times New Roman" w:cs="Times New Roman"/>
          <w:bCs/>
          <w:sz w:val="24"/>
          <w:szCs w:val="24"/>
        </w:rPr>
        <w:t xml:space="preserve">Poole and McKay Alvanson, Kristen. et.al. </w:t>
      </w:r>
      <w:r w:rsidRPr="00130E36">
        <w:rPr>
          <w:rFonts w:ascii="Times New Roman" w:hAnsi="Times New Roman" w:cs="Times New Roman"/>
          <w:bCs/>
          <w:i/>
          <w:iCs/>
          <w:sz w:val="24"/>
          <w:szCs w:val="24"/>
        </w:rPr>
        <w:t>The Real Thing: The Real and the Sublime</w:t>
      </w:r>
      <w:r w:rsidRPr="00130E36">
        <w:rPr>
          <w:rFonts w:ascii="Times New Roman" w:hAnsi="Times New Roman" w:cs="Times New Roman"/>
          <w:bCs/>
          <w:sz w:val="24"/>
          <w:szCs w:val="24"/>
        </w:rPr>
        <w:t>.</w:t>
      </w:r>
    </w:p>
    <w:p w14:paraId="521FDF72" w14:textId="77777777" w:rsidR="00130E36" w:rsidRPr="00130E36" w:rsidRDefault="00130E36" w:rsidP="00130E36">
      <w:pPr>
        <w:spacing w:line="480" w:lineRule="auto"/>
        <w:rPr>
          <w:rFonts w:ascii="Times New Roman" w:hAnsi="Times New Roman" w:cs="Times New Roman"/>
          <w:bCs/>
          <w:sz w:val="24"/>
          <w:szCs w:val="24"/>
        </w:rPr>
      </w:pPr>
      <w:r w:rsidRPr="00130E36">
        <w:rPr>
          <w:rFonts w:ascii="Times New Roman" w:hAnsi="Times New Roman" w:cs="Times New Roman"/>
          <w:bCs/>
          <w:sz w:val="24"/>
          <w:szCs w:val="24"/>
        </w:rPr>
        <w:t xml:space="preserve"> </w:t>
      </w:r>
      <w:r w:rsidRPr="00130E36">
        <w:rPr>
          <w:rFonts w:ascii="Times New Roman" w:hAnsi="Times New Roman" w:cs="Times New Roman"/>
          <w:bCs/>
          <w:sz w:val="24"/>
          <w:szCs w:val="24"/>
        </w:rPr>
        <w:tab/>
        <w:t xml:space="preserve">urbanomic.com/document/the-real-thing-the-real-and-the-sublime/accessed </w:t>
      </w:r>
      <w:r w:rsidRPr="00130E36">
        <w:rPr>
          <w:rFonts w:ascii="Times New Roman" w:hAnsi="Times New Roman" w:cs="Times New Roman"/>
          <w:bCs/>
          <w:sz w:val="24"/>
          <w:szCs w:val="24"/>
        </w:rPr>
        <w:tab/>
        <w:t xml:space="preserve"> </w:t>
      </w:r>
    </w:p>
    <w:p w14:paraId="2BCBF1F4" w14:textId="77777777" w:rsidR="00130E36" w:rsidRPr="00130E36" w:rsidRDefault="00130E36" w:rsidP="00130E36">
      <w:pPr>
        <w:spacing w:line="480" w:lineRule="auto"/>
        <w:rPr>
          <w:rFonts w:ascii="Times New Roman" w:hAnsi="Times New Roman" w:cs="Times New Roman"/>
          <w:bCs/>
          <w:sz w:val="24"/>
          <w:szCs w:val="24"/>
        </w:rPr>
      </w:pPr>
      <w:r w:rsidRPr="00130E36">
        <w:rPr>
          <w:rFonts w:ascii="Times New Roman" w:hAnsi="Times New Roman" w:cs="Times New Roman"/>
          <w:bCs/>
          <w:sz w:val="24"/>
          <w:szCs w:val="24"/>
        </w:rPr>
        <w:tab/>
        <w:t>15/02/2020</w:t>
      </w:r>
    </w:p>
    <w:p w14:paraId="4A0DF9CD" w14:textId="77777777" w:rsidR="00130E36" w:rsidRPr="00130E36" w:rsidRDefault="00130E36" w:rsidP="00130E36">
      <w:pPr>
        <w:spacing w:line="480" w:lineRule="auto"/>
        <w:rPr>
          <w:rFonts w:ascii="Times New Roman" w:hAnsi="Times New Roman" w:cs="Times New Roman"/>
          <w:sz w:val="24"/>
          <w:szCs w:val="24"/>
        </w:rPr>
      </w:pPr>
      <w:r w:rsidRPr="00130E36">
        <w:rPr>
          <w:rFonts w:ascii="Times New Roman" w:hAnsi="Times New Roman" w:cs="Times New Roman"/>
          <w:sz w:val="24"/>
          <w:szCs w:val="24"/>
        </w:rPr>
        <w:t xml:space="preserve">Rothwell, Kenneth S. </w:t>
      </w:r>
      <w:r w:rsidRPr="00130E36">
        <w:rPr>
          <w:rFonts w:ascii="Times New Roman" w:hAnsi="Times New Roman" w:cs="Times New Roman"/>
          <w:i/>
          <w:iCs/>
          <w:sz w:val="24"/>
          <w:szCs w:val="24"/>
        </w:rPr>
        <w:t>A History of Shakespeare on Screen: a century of film and television</w:t>
      </w:r>
      <w:r w:rsidRPr="00130E36">
        <w:rPr>
          <w:rFonts w:ascii="Times New Roman" w:hAnsi="Times New Roman" w:cs="Times New Roman"/>
          <w:sz w:val="24"/>
          <w:szCs w:val="24"/>
        </w:rPr>
        <w:t xml:space="preserve">, </w:t>
      </w:r>
    </w:p>
    <w:p w14:paraId="15351759" w14:textId="77777777" w:rsidR="00130E36" w:rsidRPr="00130E36" w:rsidRDefault="00130E36" w:rsidP="00130E36">
      <w:pPr>
        <w:spacing w:line="480" w:lineRule="auto"/>
        <w:rPr>
          <w:rFonts w:ascii="Times New Roman" w:hAnsi="Times New Roman" w:cs="Times New Roman"/>
          <w:sz w:val="24"/>
          <w:szCs w:val="24"/>
        </w:rPr>
      </w:pPr>
      <w:r w:rsidRPr="00130E36">
        <w:rPr>
          <w:rFonts w:ascii="Times New Roman" w:hAnsi="Times New Roman" w:cs="Times New Roman"/>
          <w:sz w:val="24"/>
          <w:szCs w:val="24"/>
        </w:rPr>
        <w:tab/>
        <w:t xml:space="preserve">Cambridge UP, 2004. </w:t>
      </w:r>
    </w:p>
    <w:p w14:paraId="2CC3A4F9" w14:textId="77777777" w:rsidR="006E1818" w:rsidRDefault="00130E36" w:rsidP="00130E36">
      <w:pPr>
        <w:spacing w:after="200" w:line="480" w:lineRule="auto"/>
        <w:rPr>
          <w:rFonts w:ascii="Times New Roman" w:eastAsia="Times New Roman" w:hAnsi="Times New Roman" w:cs="Times New Roman"/>
          <w:sz w:val="24"/>
          <w:szCs w:val="24"/>
        </w:rPr>
      </w:pPr>
      <w:r w:rsidRPr="00130E36">
        <w:rPr>
          <w:rFonts w:ascii="Times New Roman" w:eastAsia="Times New Roman" w:hAnsi="Times New Roman" w:cs="Times New Roman"/>
          <w:sz w:val="24"/>
          <w:szCs w:val="24"/>
        </w:rPr>
        <w:t xml:space="preserve">Shakespeare, William. </w:t>
      </w:r>
      <w:r w:rsidRPr="00130E36">
        <w:rPr>
          <w:rFonts w:ascii="Times New Roman" w:eastAsia="Times New Roman" w:hAnsi="Times New Roman" w:cs="Times New Roman"/>
          <w:i/>
          <w:sz w:val="24"/>
          <w:szCs w:val="24"/>
        </w:rPr>
        <w:t>Macbeth</w:t>
      </w:r>
      <w:r w:rsidRPr="00130E36">
        <w:rPr>
          <w:rFonts w:ascii="Times New Roman" w:eastAsia="Times New Roman" w:hAnsi="Times New Roman" w:cs="Times New Roman"/>
          <w:sz w:val="24"/>
          <w:szCs w:val="24"/>
        </w:rPr>
        <w:t xml:space="preserve">. The Arden Shakespeare, </w:t>
      </w:r>
      <w:r w:rsidR="006E1818">
        <w:rPr>
          <w:rFonts w:ascii="Times New Roman" w:eastAsia="Times New Roman" w:hAnsi="Times New Roman" w:cs="Times New Roman"/>
          <w:sz w:val="24"/>
          <w:szCs w:val="24"/>
        </w:rPr>
        <w:t xml:space="preserve">Third Series, </w:t>
      </w:r>
      <w:r w:rsidRPr="00130E36">
        <w:rPr>
          <w:rFonts w:ascii="Times New Roman" w:eastAsia="Times New Roman" w:hAnsi="Times New Roman" w:cs="Times New Roman"/>
          <w:sz w:val="24"/>
          <w:szCs w:val="24"/>
        </w:rPr>
        <w:t xml:space="preserve">edited by Sandra </w:t>
      </w:r>
    </w:p>
    <w:p w14:paraId="5669DF4A" w14:textId="5DA22C31" w:rsidR="00130E36" w:rsidRPr="00130E36" w:rsidRDefault="006E1818" w:rsidP="00130E36">
      <w:pPr>
        <w:spacing w:after="200"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130E36" w:rsidRPr="00130E36">
        <w:rPr>
          <w:rFonts w:ascii="Times New Roman" w:eastAsia="Times New Roman" w:hAnsi="Times New Roman" w:cs="Times New Roman"/>
          <w:sz w:val="24"/>
          <w:szCs w:val="24"/>
        </w:rPr>
        <w:t>Clark and Pamela Mason. Bloomsbury, 2015.</w:t>
      </w:r>
    </w:p>
    <w:p w14:paraId="36A7EB8E" w14:textId="77777777" w:rsidR="00130E36" w:rsidRPr="00130E36" w:rsidRDefault="00130E36" w:rsidP="00130E36">
      <w:pPr>
        <w:spacing w:after="200" w:line="480" w:lineRule="auto"/>
        <w:ind w:left="720" w:hanging="720"/>
        <w:rPr>
          <w:rFonts w:ascii="Times New Roman" w:eastAsia="Times New Roman" w:hAnsi="Times New Roman" w:cs="Times New Roman"/>
          <w:sz w:val="24"/>
          <w:szCs w:val="24"/>
        </w:rPr>
      </w:pPr>
      <w:r w:rsidRPr="00130E36">
        <w:rPr>
          <w:rFonts w:ascii="Times New Roman" w:eastAsia="Times New Roman" w:hAnsi="Times New Roman" w:cs="Times New Roman"/>
          <w:sz w:val="24"/>
          <w:szCs w:val="24"/>
        </w:rPr>
        <w:t xml:space="preserve">Smock, Ann. “Translator’s Remarks.” </w:t>
      </w:r>
      <w:r w:rsidRPr="00130E36">
        <w:rPr>
          <w:rFonts w:ascii="Times New Roman" w:eastAsia="Times New Roman" w:hAnsi="Times New Roman" w:cs="Times New Roman"/>
          <w:i/>
          <w:iCs/>
          <w:sz w:val="24"/>
          <w:szCs w:val="24"/>
        </w:rPr>
        <w:t>The Writing of the Disaster</w:t>
      </w:r>
      <w:r w:rsidRPr="00130E36">
        <w:rPr>
          <w:rFonts w:ascii="Times New Roman" w:eastAsia="Times New Roman" w:hAnsi="Times New Roman" w:cs="Times New Roman"/>
          <w:sz w:val="24"/>
          <w:szCs w:val="24"/>
        </w:rPr>
        <w:t xml:space="preserve">. </w:t>
      </w:r>
      <w:r w:rsidRPr="00130E36">
        <w:rPr>
          <w:rFonts w:ascii="Times New Roman" w:eastAsia="Times New Roman" w:hAnsi="Times New Roman" w:cs="Times New Roman"/>
          <w:i/>
          <w:sz w:val="24"/>
          <w:szCs w:val="24"/>
        </w:rPr>
        <w:t xml:space="preserve"> </w:t>
      </w:r>
      <w:r w:rsidRPr="00130E36">
        <w:rPr>
          <w:rFonts w:ascii="Times New Roman" w:eastAsia="Times New Roman" w:hAnsi="Times New Roman" w:cs="Times New Roman"/>
          <w:sz w:val="24"/>
          <w:szCs w:val="24"/>
        </w:rPr>
        <w:t>University of Nebraska Press, 1995, pp. vii-xiii.</w:t>
      </w:r>
    </w:p>
    <w:p w14:paraId="63047FF9" w14:textId="77777777" w:rsidR="00130E36" w:rsidRPr="00130E36" w:rsidRDefault="00130E36" w:rsidP="00130E36">
      <w:pPr>
        <w:spacing w:after="200" w:line="480" w:lineRule="auto"/>
        <w:rPr>
          <w:rFonts w:ascii="Times New Roman" w:eastAsia="Times New Roman" w:hAnsi="Times New Roman" w:cs="Times New Roman"/>
          <w:sz w:val="24"/>
          <w:szCs w:val="24"/>
        </w:rPr>
      </w:pPr>
      <w:r w:rsidRPr="00130E36">
        <w:rPr>
          <w:rFonts w:ascii="Times New Roman" w:eastAsia="Times New Roman" w:hAnsi="Times New Roman" w:cs="Times New Roman"/>
          <w:sz w:val="24"/>
          <w:szCs w:val="24"/>
        </w:rPr>
        <w:t xml:space="preserve">Thacker, Eugene. </w:t>
      </w:r>
      <w:r w:rsidRPr="00130E36">
        <w:rPr>
          <w:rFonts w:ascii="Times New Roman" w:eastAsia="Times New Roman" w:hAnsi="Times New Roman" w:cs="Times New Roman"/>
          <w:i/>
          <w:sz w:val="24"/>
          <w:szCs w:val="24"/>
        </w:rPr>
        <w:t>After Life</w:t>
      </w:r>
      <w:r w:rsidRPr="00130E36">
        <w:rPr>
          <w:rFonts w:ascii="Times New Roman" w:eastAsia="Times New Roman" w:hAnsi="Times New Roman" w:cs="Times New Roman"/>
          <w:sz w:val="24"/>
          <w:szCs w:val="24"/>
        </w:rPr>
        <w:t>. The University of Chicago Press, 2010.</w:t>
      </w:r>
    </w:p>
    <w:p w14:paraId="3EAE680C" w14:textId="77777777" w:rsidR="00130E36" w:rsidRPr="00130E36" w:rsidRDefault="00130E36" w:rsidP="00130E36">
      <w:pPr>
        <w:spacing w:after="200" w:line="480" w:lineRule="auto"/>
        <w:rPr>
          <w:rFonts w:ascii="Times New Roman" w:eastAsia="Times New Roman" w:hAnsi="Times New Roman" w:cs="Times New Roman"/>
          <w:sz w:val="24"/>
          <w:szCs w:val="24"/>
        </w:rPr>
      </w:pPr>
      <w:r w:rsidRPr="00130E36">
        <w:rPr>
          <w:rFonts w:ascii="Times New Roman" w:eastAsia="Times New Roman" w:hAnsi="Times New Roman" w:cs="Times New Roman"/>
          <w:sz w:val="24"/>
          <w:szCs w:val="24"/>
        </w:rPr>
        <w:t xml:space="preserve">---. </w:t>
      </w:r>
      <w:r w:rsidRPr="00130E36">
        <w:rPr>
          <w:rFonts w:ascii="Times New Roman" w:eastAsia="Times New Roman" w:hAnsi="Times New Roman" w:cs="Times New Roman"/>
          <w:i/>
          <w:sz w:val="24"/>
          <w:szCs w:val="24"/>
        </w:rPr>
        <w:t>In the Dust of this Planet</w:t>
      </w:r>
      <w:r w:rsidRPr="00130E36">
        <w:rPr>
          <w:rFonts w:ascii="Times New Roman" w:eastAsia="Times New Roman" w:hAnsi="Times New Roman" w:cs="Times New Roman"/>
          <w:sz w:val="24"/>
          <w:szCs w:val="24"/>
        </w:rPr>
        <w:t xml:space="preserve">: </w:t>
      </w:r>
      <w:r w:rsidRPr="00130E36">
        <w:rPr>
          <w:rFonts w:ascii="Times New Roman" w:eastAsia="Times New Roman" w:hAnsi="Times New Roman" w:cs="Times New Roman"/>
          <w:i/>
          <w:sz w:val="24"/>
          <w:szCs w:val="24"/>
        </w:rPr>
        <w:t>Horror of Philosophy, vol 1</w:t>
      </w:r>
      <w:r w:rsidRPr="00130E36">
        <w:rPr>
          <w:rFonts w:ascii="Times New Roman" w:eastAsia="Times New Roman" w:hAnsi="Times New Roman" w:cs="Times New Roman"/>
          <w:sz w:val="24"/>
          <w:szCs w:val="24"/>
        </w:rPr>
        <w:t>.  Zero Books, 2011.</w:t>
      </w:r>
    </w:p>
    <w:p w14:paraId="43DA601D" w14:textId="77777777" w:rsidR="00130E36" w:rsidRPr="00130E36" w:rsidRDefault="00130E36" w:rsidP="00130E36">
      <w:pPr>
        <w:spacing w:after="200" w:line="480" w:lineRule="auto"/>
        <w:rPr>
          <w:rFonts w:ascii="Times New Roman" w:eastAsia="Times New Roman" w:hAnsi="Times New Roman" w:cs="Times New Roman"/>
          <w:sz w:val="24"/>
          <w:szCs w:val="24"/>
        </w:rPr>
      </w:pPr>
      <w:r w:rsidRPr="00130E36">
        <w:rPr>
          <w:rFonts w:ascii="Times New Roman" w:eastAsia="Times New Roman" w:hAnsi="Times New Roman" w:cs="Times New Roman"/>
          <w:sz w:val="24"/>
          <w:szCs w:val="24"/>
        </w:rPr>
        <w:t xml:space="preserve">---. </w:t>
      </w:r>
      <w:r w:rsidRPr="00130E36">
        <w:rPr>
          <w:rFonts w:ascii="Times New Roman" w:eastAsia="Times New Roman" w:hAnsi="Times New Roman" w:cs="Times New Roman"/>
          <w:i/>
          <w:sz w:val="24"/>
          <w:szCs w:val="24"/>
        </w:rPr>
        <w:t>Starry Speculative Corpse: Horror of Philosophy, vol 2</w:t>
      </w:r>
      <w:r w:rsidRPr="00130E36">
        <w:rPr>
          <w:rFonts w:ascii="Times New Roman" w:eastAsia="Times New Roman" w:hAnsi="Times New Roman" w:cs="Times New Roman"/>
          <w:sz w:val="24"/>
          <w:szCs w:val="24"/>
        </w:rPr>
        <w:t>. Zero Books, 2015a.</w:t>
      </w:r>
    </w:p>
    <w:p w14:paraId="2BA60484" w14:textId="77777777" w:rsidR="00130E36" w:rsidRPr="00130E36" w:rsidRDefault="00130E36" w:rsidP="00130E36">
      <w:pPr>
        <w:spacing w:after="200" w:line="480" w:lineRule="auto"/>
        <w:rPr>
          <w:rFonts w:ascii="Times New Roman" w:eastAsia="Times New Roman" w:hAnsi="Times New Roman" w:cs="Times New Roman"/>
          <w:sz w:val="24"/>
          <w:szCs w:val="24"/>
        </w:rPr>
      </w:pPr>
      <w:r w:rsidRPr="00130E36">
        <w:rPr>
          <w:rFonts w:ascii="Times New Roman" w:eastAsia="Times New Roman" w:hAnsi="Times New Roman" w:cs="Times New Roman"/>
          <w:sz w:val="24"/>
          <w:szCs w:val="24"/>
        </w:rPr>
        <w:t xml:space="preserve">---. </w:t>
      </w:r>
      <w:r w:rsidRPr="00130E36">
        <w:rPr>
          <w:rFonts w:ascii="Times New Roman" w:eastAsia="Times New Roman" w:hAnsi="Times New Roman" w:cs="Times New Roman"/>
          <w:i/>
          <w:sz w:val="24"/>
          <w:szCs w:val="24"/>
        </w:rPr>
        <w:t>Tentacles Longer Than Night: Horror of Philosophy, vol 3</w:t>
      </w:r>
      <w:r w:rsidRPr="00130E36">
        <w:rPr>
          <w:rFonts w:ascii="Times New Roman" w:eastAsia="Times New Roman" w:hAnsi="Times New Roman" w:cs="Times New Roman"/>
          <w:sz w:val="24"/>
          <w:szCs w:val="24"/>
        </w:rPr>
        <w:t>. Zero Books, 2015b.</w:t>
      </w:r>
    </w:p>
    <w:p w14:paraId="1B07F67A" w14:textId="77777777" w:rsidR="00130E36" w:rsidRPr="00130E36" w:rsidRDefault="00130E36" w:rsidP="00130E36">
      <w:pPr>
        <w:spacing w:after="200" w:line="480" w:lineRule="auto"/>
        <w:rPr>
          <w:rFonts w:ascii="Times New Roman" w:eastAsia="Times New Roman" w:hAnsi="Times New Roman" w:cs="Times New Roman"/>
          <w:sz w:val="24"/>
          <w:szCs w:val="24"/>
        </w:rPr>
      </w:pPr>
      <w:r w:rsidRPr="00130E36">
        <w:rPr>
          <w:rFonts w:ascii="Times New Roman" w:eastAsia="Times New Roman" w:hAnsi="Times New Roman" w:cs="Times New Roman"/>
          <w:sz w:val="24"/>
          <w:szCs w:val="24"/>
        </w:rPr>
        <w:lastRenderedPageBreak/>
        <w:t xml:space="preserve">Wallace, Clare. </w:t>
      </w:r>
      <w:r w:rsidRPr="00130E36">
        <w:rPr>
          <w:rFonts w:ascii="Times New Roman" w:eastAsia="Times New Roman" w:hAnsi="Times New Roman" w:cs="Times New Roman"/>
          <w:i/>
          <w:iCs/>
          <w:sz w:val="24"/>
          <w:szCs w:val="24"/>
        </w:rPr>
        <w:t>The Theatre of David Greig</w:t>
      </w:r>
      <w:r w:rsidRPr="00130E36">
        <w:rPr>
          <w:rFonts w:ascii="Times New Roman" w:eastAsia="Times New Roman" w:hAnsi="Times New Roman" w:cs="Times New Roman"/>
          <w:sz w:val="24"/>
          <w:szCs w:val="24"/>
        </w:rPr>
        <w:t xml:space="preserve">. Bloomsbury Methuen Drama, 2013. </w:t>
      </w:r>
    </w:p>
    <w:p w14:paraId="1B87547B" w14:textId="77777777" w:rsidR="00130E36" w:rsidRPr="00130E36" w:rsidRDefault="00130E36" w:rsidP="00130E36">
      <w:pPr>
        <w:spacing w:after="200" w:line="480" w:lineRule="auto"/>
        <w:rPr>
          <w:rFonts w:ascii="Times New Roman" w:eastAsia="Times New Roman" w:hAnsi="Times New Roman" w:cs="Times New Roman"/>
          <w:sz w:val="24"/>
          <w:szCs w:val="24"/>
        </w:rPr>
      </w:pPr>
      <w:r w:rsidRPr="00130E36">
        <w:rPr>
          <w:rFonts w:ascii="Times New Roman" w:eastAsia="Times New Roman" w:hAnsi="Times New Roman" w:cs="Times New Roman"/>
          <w:sz w:val="24"/>
          <w:szCs w:val="24"/>
        </w:rPr>
        <w:t xml:space="preserve">---. “Unfinished Business: Allegories of Otherness in </w:t>
      </w:r>
      <w:r w:rsidRPr="00130E36">
        <w:rPr>
          <w:rFonts w:ascii="Times New Roman" w:eastAsia="Times New Roman" w:hAnsi="Times New Roman" w:cs="Times New Roman"/>
          <w:i/>
          <w:iCs/>
          <w:sz w:val="24"/>
          <w:szCs w:val="24"/>
        </w:rPr>
        <w:t>Dunsinane.</w:t>
      </w:r>
      <w:r w:rsidRPr="00130E36">
        <w:rPr>
          <w:rFonts w:ascii="Times New Roman" w:eastAsia="Times New Roman" w:hAnsi="Times New Roman" w:cs="Times New Roman"/>
          <w:sz w:val="24"/>
          <w:szCs w:val="24"/>
        </w:rPr>
        <w:t xml:space="preserve">” </w:t>
      </w:r>
      <w:r w:rsidRPr="00130E36">
        <w:rPr>
          <w:rFonts w:ascii="Times New Roman" w:eastAsia="Times New Roman" w:hAnsi="Times New Roman" w:cs="Times New Roman"/>
          <w:i/>
          <w:iCs/>
          <w:sz w:val="24"/>
          <w:szCs w:val="24"/>
        </w:rPr>
        <w:t>Cosmotopia: Transnational Identities in David Greig’s Theatre</w:t>
      </w:r>
      <w:r w:rsidRPr="00130E36">
        <w:rPr>
          <w:rFonts w:ascii="Times New Roman" w:eastAsia="Times New Roman" w:hAnsi="Times New Roman" w:cs="Times New Roman"/>
          <w:sz w:val="24"/>
          <w:szCs w:val="24"/>
        </w:rPr>
        <w:t xml:space="preserve">, edited by Anja Müller and Clare Wallace, </w:t>
      </w:r>
      <w:r w:rsidRPr="00130E36">
        <w:rPr>
          <w:rFonts w:ascii="Times New Roman" w:eastAsia="Times New Roman" w:hAnsi="Times New Roman" w:cs="Times New Roman"/>
          <w:sz w:val="24"/>
          <w:szCs w:val="24"/>
        </w:rPr>
        <w:tab/>
        <w:t>Litteraria Pragensia Books, 2011.</w:t>
      </w:r>
    </w:p>
    <w:p w14:paraId="49748CCF" w14:textId="77777777" w:rsidR="0028693B" w:rsidRDefault="00130E36" w:rsidP="0028693B">
      <w:pPr>
        <w:spacing w:after="200" w:line="480" w:lineRule="auto"/>
        <w:rPr>
          <w:rFonts w:ascii="Times New Roman" w:eastAsia="Times New Roman" w:hAnsi="Times New Roman" w:cs="Times New Roman"/>
          <w:sz w:val="24"/>
          <w:szCs w:val="24"/>
        </w:rPr>
      </w:pPr>
      <w:r w:rsidRPr="00130E36">
        <w:rPr>
          <w:rFonts w:ascii="Times New Roman" w:eastAsia="Times New Roman" w:hAnsi="Times New Roman" w:cs="Times New Roman"/>
          <w:sz w:val="24"/>
          <w:szCs w:val="24"/>
        </w:rPr>
        <w:tab/>
      </w:r>
    </w:p>
    <w:p w14:paraId="2B1867BC" w14:textId="77777777" w:rsidR="0028693B" w:rsidRDefault="0028693B" w:rsidP="0028693B">
      <w:pPr>
        <w:spacing w:after="200" w:line="480" w:lineRule="auto"/>
        <w:rPr>
          <w:rFonts w:ascii="Times New Roman" w:eastAsia="Times New Roman" w:hAnsi="Times New Roman" w:cs="Times New Roman"/>
          <w:sz w:val="24"/>
          <w:szCs w:val="24"/>
        </w:rPr>
      </w:pPr>
    </w:p>
    <w:p w14:paraId="40A43952" w14:textId="77777777" w:rsidR="0028693B" w:rsidRDefault="0028693B" w:rsidP="0028693B">
      <w:pPr>
        <w:spacing w:after="200" w:line="480" w:lineRule="auto"/>
        <w:rPr>
          <w:rFonts w:ascii="Times New Roman" w:eastAsia="Times New Roman" w:hAnsi="Times New Roman" w:cs="Times New Roman"/>
          <w:sz w:val="24"/>
          <w:szCs w:val="24"/>
        </w:rPr>
      </w:pPr>
    </w:p>
    <w:p w14:paraId="35981D7D" w14:textId="77777777" w:rsidR="0028693B" w:rsidRDefault="0028693B" w:rsidP="0028693B">
      <w:pPr>
        <w:spacing w:after="200" w:line="480" w:lineRule="auto"/>
        <w:rPr>
          <w:rFonts w:ascii="Times New Roman" w:eastAsia="Times New Roman" w:hAnsi="Times New Roman" w:cs="Times New Roman"/>
          <w:sz w:val="24"/>
          <w:szCs w:val="24"/>
        </w:rPr>
      </w:pPr>
    </w:p>
    <w:p w14:paraId="276BF29E" w14:textId="77777777" w:rsidR="0028693B" w:rsidRDefault="0028693B" w:rsidP="0028693B">
      <w:pPr>
        <w:spacing w:after="200" w:line="480" w:lineRule="auto"/>
        <w:rPr>
          <w:rFonts w:ascii="Times New Roman" w:eastAsia="Times New Roman" w:hAnsi="Times New Roman" w:cs="Times New Roman"/>
          <w:sz w:val="24"/>
          <w:szCs w:val="24"/>
        </w:rPr>
      </w:pPr>
    </w:p>
    <w:p w14:paraId="14B95AE4" w14:textId="77777777" w:rsidR="0028693B" w:rsidRDefault="0028693B" w:rsidP="0028693B">
      <w:pPr>
        <w:spacing w:after="200" w:line="480" w:lineRule="auto"/>
        <w:rPr>
          <w:rFonts w:ascii="Times New Roman" w:eastAsia="Times New Roman" w:hAnsi="Times New Roman" w:cs="Times New Roman"/>
          <w:sz w:val="24"/>
          <w:szCs w:val="24"/>
        </w:rPr>
      </w:pPr>
    </w:p>
    <w:p w14:paraId="32DED414" w14:textId="77777777" w:rsidR="0028693B" w:rsidRDefault="0028693B" w:rsidP="0028693B">
      <w:pPr>
        <w:spacing w:after="200" w:line="480" w:lineRule="auto"/>
        <w:rPr>
          <w:rFonts w:ascii="Times New Roman" w:eastAsia="Times New Roman" w:hAnsi="Times New Roman" w:cs="Times New Roman"/>
          <w:sz w:val="24"/>
          <w:szCs w:val="24"/>
        </w:rPr>
      </w:pPr>
    </w:p>
    <w:p w14:paraId="67D1F9E1" w14:textId="77777777" w:rsidR="0028693B" w:rsidRDefault="0028693B" w:rsidP="0028693B">
      <w:pPr>
        <w:spacing w:after="200" w:line="480" w:lineRule="auto"/>
        <w:rPr>
          <w:rFonts w:ascii="Times New Roman" w:eastAsia="Times New Roman" w:hAnsi="Times New Roman" w:cs="Times New Roman"/>
          <w:sz w:val="24"/>
          <w:szCs w:val="24"/>
        </w:rPr>
      </w:pPr>
    </w:p>
    <w:p w14:paraId="34DAA6B7" w14:textId="77777777" w:rsidR="0028693B" w:rsidRDefault="0028693B" w:rsidP="0028693B">
      <w:pPr>
        <w:spacing w:after="200" w:line="480" w:lineRule="auto"/>
        <w:rPr>
          <w:rFonts w:ascii="Times New Roman" w:eastAsia="Times New Roman" w:hAnsi="Times New Roman" w:cs="Times New Roman"/>
          <w:sz w:val="24"/>
          <w:szCs w:val="24"/>
        </w:rPr>
      </w:pPr>
    </w:p>
    <w:p w14:paraId="61FA0F3A" w14:textId="77777777" w:rsidR="00E843B6" w:rsidRDefault="00E843B6" w:rsidP="0028693B">
      <w:pPr>
        <w:spacing w:after="200" w:line="480" w:lineRule="auto"/>
        <w:rPr>
          <w:rFonts w:ascii="Times New Roman" w:eastAsia="Times New Roman" w:hAnsi="Times New Roman" w:cs="Times New Roman"/>
          <w:sz w:val="24"/>
          <w:szCs w:val="24"/>
        </w:rPr>
      </w:pPr>
    </w:p>
    <w:p w14:paraId="6345FE84" w14:textId="77777777" w:rsidR="00E843B6" w:rsidRDefault="00E843B6" w:rsidP="0028693B">
      <w:pPr>
        <w:spacing w:after="200" w:line="480" w:lineRule="auto"/>
        <w:rPr>
          <w:rFonts w:ascii="Times New Roman" w:eastAsia="Times New Roman" w:hAnsi="Times New Roman" w:cs="Times New Roman"/>
          <w:sz w:val="24"/>
          <w:szCs w:val="24"/>
        </w:rPr>
      </w:pPr>
    </w:p>
    <w:p w14:paraId="72C735FA" w14:textId="77777777" w:rsidR="00E843B6" w:rsidRDefault="00E843B6" w:rsidP="0028693B">
      <w:pPr>
        <w:spacing w:after="200" w:line="480" w:lineRule="auto"/>
        <w:rPr>
          <w:rFonts w:ascii="Times New Roman" w:eastAsia="Times New Roman" w:hAnsi="Times New Roman" w:cs="Times New Roman"/>
          <w:sz w:val="24"/>
          <w:szCs w:val="24"/>
        </w:rPr>
      </w:pPr>
    </w:p>
    <w:p w14:paraId="362089B8" w14:textId="77777777" w:rsidR="00E843B6" w:rsidRDefault="00E843B6" w:rsidP="0028693B">
      <w:pPr>
        <w:spacing w:after="200" w:line="480" w:lineRule="auto"/>
        <w:rPr>
          <w:rFonts w:ascii="Times New Roman" w:eastAsia="Times New Roman" w:hAnsi="Times New Roman" w:cs="Times New Roman"/>
          <w:sz w:val="24"/>
          <w:szCs w:val="24"/>
        </w:rPr>
      </w:pPr>
    </w:p>
    <w:p w14:paraId="02FAFD09" w14:textId="77777777" w:rsidR="00C5559E" w:rsidRDefault="00C5559E" w:rsidP="0028693B">
      <w:pPr>
        <w:spacing w:after="200" w:line="480" w:lineRule="auto"/>
        <w:rPr>
          <w:rFonts w:ascii="Times New Roman" w:eastAsia="Times New Roman" w:hAnsi="Times New Roman" w:cs="Times New Roman"/>
          <w:sz w:val="24"/>
          <w:szCs w:val="24"/>
        </w:rPr>
      </w:pPr>
    </w:p>
    <w:p w14:paraId="691F7201" w14:textId="77777777" w:rsidR="00C5559E" w:rsidRDefault="00C5559E" w:rsidP="0028693B">
      <w:pPr>
        <w:spacing w:after="200" w:line="480" w:lineRule="auto"/>
        <w:rPr>
          <w:rFonts w:ascii="Times New Roman" w:eastAsia="Times New Roman" w:hAnsi="Times New Roman" w:cs="Times New Roman"/>
          <w:sz w:val="24"/>
          <w:szCs w:val="24"/>
        </w:rPr>
      </w:pPr>
    </w:p>
    <w:sectPr w:rsidR="00C5559E">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2FB3300"/>
    <w:multiLevelType w:val="hybridMultilevel"/>
    <w:tmpl w:val="0332077E"/>
    <w:lvl w:ilvl="0" w:tplc="BB1A5CD2">
      <w:start w:val="1"/>
      <w:numFmt w:val="decimal"/>
      <w:lvlText w:val="%1."/>
      <w:lvlJc w:val="left"/>
      <w:pPr>
        <w:ind w:left="1080" w:hanging="360"/>
      </w:pPr>
      <w:rPr>
        <w:rFonts w:hint="default"/>
        <w:b w:val="0"/>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517C"/>
    <w:rsid w:val="00017CEF"/>
    <w:rsid w:val="00021E44"/>
    <w:rsid w:val="00025EFA"/>
    <w:rsid w:val="00042735"/>
    <w:rsid w:val="00047A3C"/>
    <w:rsid w:val="0005175F"/>
    <w:rsid w:val="00055B5A"/>
    <w:rsid w:val="00057C4E"/>
    <w:rsid w:val="000625CC"/>
    <w:rsid w:val="00076770"/>
    <w:rsid w:val="00081F78"/>
    <w:rsid w:val="00083AD5"/>
    <w:rsid w:val="000937F4"/>
    <w:rsid w:val="000B0BB3"/>
    <w:rsid w:val="000B6EE7"/>
    <w:rsid w:val="000C26A4"/>
    <w:rsid w:val="000C7DDC"/>
    <w:rsid w:val="000D3DBE"/>
    <w:rsid w:val="000E07D8"/>
    <w:rsid w:val="000F1D9C"/>
    <w:rsid w:val="000F7459"/>
    <w:rsid w:val="00100B4A"/>
    <w:rsid w:val="0011206C"/>
    <w:rsid w:val="00116FE5"/>
    <w:rsid w:val="00125557"/>
    <w:rsid w:val="00130E36"/>
    <w:rsid w:val="001323E1"/>
    <w:rsid w:val="00136D4A"/>
    <w:rsid w:val="00150994"/>
    <w:rsid w:val="001554B6"/>
    <w:rsid w:val="00170C1A"/>
    <w:rsid w:val="0018104B"/>
    <w:rsid w:val="00185E4C"/>
    <w:rsid w:val="00190211"/>
    <w:rsid w:val="001944DB"/>
    <w:rsid w:val="00196BA4"/>
    <w:rsid w:val="00197A6C"/>
    <w:rsid w:val="001B2E33"/>
    <w:rsid w:val="001D1EC4"/>
    <w:rsid w:val="001F02D7"/>
    <w:rsid w:val="001F2245"/>
    <w:rsid w:val="001F3790"/>
    <w:rsid w:val="001F3A86"/>
    <w:rsid w:val="002033B1"/>
    <w:rsid w:val="002061D1"/>
    <w:rsid w:val="00211AD4"/>
    <w:rsid w:val="002312E4"/>
    <w:rsid w:val="00242247"/>
    <w:rsid w:val="00242E63"/>
    <w:rsid w:val="00243E51"/>
    <w:rsid w:val="00262FD4"/>
    <w:rsid w:val="00266ABC"/>
    <w:rsid w:val="002807CB"/>
    <w:rsid w:val="0028693B"/>
    <w:rsid w:val="002C5AFB"/>
    <w:rsid w:val="002D4480"/>
    <w:rsid w:val="002D47A5"/>
    <w:rsid w:val="002D5E21"/>
    <w:rsid w:val="002E66BE"/>
    <w:rsid w:val="002E70CE"/>
    <w:rsid w:val="002F06C4"/>
    <w:rsid w:val="002F1FBA"/>
    <w:rsid w:val="002F4958"/>
    <w:rsid w:val="002F765A"/>
    <w:rsid w:val="00306218"/>
    <w:rsid w:val="003304EB"/>
    <w:rsid w:val="00333E80"/>
    <w:rsid w:val="00344D7D"/>
    <w:rsid w:val="00345A20"/>
    <w:rsid w:val="003462E4"/>
    <w:rsid w:val="00351003"/>
    <w:rsid w:val="00354650"/>
    <w:rsid w:val="003607AA"/>
    <w:rsid w:val="00373461"/>
    <w:rsid w:val="00386D6D"/>
    <w:rsid w:val="00387137"/>
    <w:rsid w:val="0039120A"/>
    <w:rsid w:val="003923BD"/>
    <w:rsid w:val="003A4975"/>
    <w:rsid w:val="003A4EC6"/>
    <w:rsid w:val="003C39B2"/>
    <w:rsid w:val="003D4075"/>
    <w:rsid w:val="003E0D74"/>
    <w:rsid w:val="003E2952"/>
    <w:rsid w:val="003E40BF"/>
    <w:rsid w:val="0040099F"/>
    <w:rsid w:val="004029C7"/>
    <w:rsid w:val="00406F35"/>
    <w:rsid w:val="0041054E"/>
    <w:rsid w:val="004226DB"/>
    <w:rsid w:val="00440471"/>
    <w:rsid w:val="00440A09"/>
    <w:rsid w:val="004647F5"/>
    <w:rsid w:val="00470AC3"/>
    <w:rsid w:val="004B1367"/>
    <w:rsid w:val="004C0211"/>
    <w:rsid w:val="004C40C6"/>
    <w:rsid w:val="004D64A6"/>
    <w:rsid w:val="004E3B97"/>
    <w:rsid w:val="005147BA"/>
    <w:rsid w:val="005236E6"/>
    <w:rsid w:val="005302CD"/>
    <w:rsid w:val="00531ACD"/>
    <w:rsid w:val="00532821"/>
    <w:rsid w:val="005503BF"/>
    <w:rsid w:val="00577D0F"/>
    <w:rsid w:val="00582DD9"/>
    <w:rsid w:val="0059516B"/>
    <w:rsid w:val="005F318E"/>
    <w:rsid w:val="006121F7"/>
    <w:rsid w:val="006156FE"/>
    <w:rsid w:val="00615741"/>
    <w:rsid w:val="00620514"/>
    <w:rsid w:val="00626C00"/>
    <w:rsid w:val="00634AD6"/>
    <w:rsid w:val="00636C6B"/>
    <w:rsid w:val="00644AC7"/>
    <w:rsid w:val="00646769"/>
    <w:rsid w:val="006534C3"/>
    <w:rsid w:val="0065457D"/>
    <w:rsid w:val="006602E1"/>
    <w:rsid w:val="00662AD1"/>
    <w:rsid w:val="00671B1B"/>
    <w:rsid w:val="00680C86"/>
    <w:rsid w:val="006850D4"/>
    <w:rsid w:val="0068560A"/>
    <w:rsid w:val="006A4715"/>
    <w:rsid w:val="006A4BCD"/>
    <w:rsid w:val="006B3A44"/>
    <w:rsid w:val="006B3D9F"/>
    <w:rsid w:val="006C35B3"/>
    <w:rsid w:val="006C7245"/>
    <w:rsid w:val="006D2680"/>
    <w:rsid w:val="006D507E"/>
    <w:rsid w:val="006D7BD1"/>
    <w:rsid w:val="006E1818"/>
    <w:rsid w:val="006E302E"/>
    <w:rsid w:val="006F671F"/>
    <w:rsid w:val="0070716D"/>
    <w:rsid w:val="007166DF"/>
    <w:rsid w:val="00735AE7"/>
    <w:rsid w:val="00742FEE"/>
    <w:rsid w:val="007450E4"/>
    <w:rsid w:val="0074607F"/>
    <w:rsid w:val="00762D13"/>
    <w:rsid w:val="0076621D"/>
    <w:rsid w:val="00793350"/>
    <w:rsid w:val="007A4ABC"/>
    <w:rsid w:val="007A5E0F"/>
    <w:rsid w:val="007B1579"/>
    <w:rsid w:val="007C7692"/>
    <w:rsid w:val="007D44A7"/>
    <w:rsid w:val="007E4998"/>
    <w:rsid w:val="007F00B5"/>
    <w:rsid w:val="007F36FE"/>
    <w:rsid w:val="007F7356"/>
    <w:rsid w:val="00801013"/>
    <w:rsid w:val="00803800"/>
    <w:rsid w:val="00804CDD"/>
    <w:rsid w:val="00812EF4"/>
    <w:rsid w:val="00815914"/>
    <w:rsid w:val="00826247"/>
    <w:rsid w:val="008337B0"/>
    <w:rsid w:val="008549B3"/>
    <w:rsid w:val="00894D64"/>
    <w:rsid w:val="008A1A53"/>
    <w:rsid w:val="008B1515"/>
    <w:rsid w:val="008D1E69"/>
    <w:rsid w:val="008D6AAE"/>
    <w:rsid w:val="009058B6"/>
    <w:rsid w:val="0091293E"/>
    <w:rsid w:val="00912D43"/>
    <w:rsid w:val="00921F6B"/>
    <w:rsid w:val="0092546C"/>
    <w:rsid w:val="0093341D"/>
    <w:rsid w:val="00950A60"/>
    <w:rsid w:val="00982C29"/>
    <w:rsid w:val="009861D5"/>
    <w:rsid w:val="00995B32"/>
    <w:rsid w:val="009A610C"/>
    <w:rsid w:val="009B1203"/>
    <w:rsid w:val="009C0089"/>
    <w:rsid w:val="009C077F"/>
    <w:rsid w:val="009C5053"/>
    <w:rsid w:val="009D1E6E"/>
    <w:rsid w:val="009D1F95"/>
    <w:rsid w:val="009D3CC5"/>
    <w:rsid w:val="009E2455"/>
    <w:rsid w:val="009F40DC"/>
    <w:rsid w:val="00A00901"/>
    <w:rsid w:val="00A05595"/>
    <w:rsid w:val="00A06CE4"/>
    <w:rsid w:val="00A07E28"/>
    <w:rsid w:val="00A17769"/>
    <w:rsid w:val="00A20640"/>
    <w:rsid w:val="00A43AF9"/>
    <w:rsid w:val="00A65DAA"/>
    <w:rsid w:val="00A669DF"/>
    <w:rsid w:val="00AA0139"/>
    <w:rsid w:val="00AD29BA"/>
    <w:rsid w:val="00AD42B7"/>
    <w:rsid w:val="00AD4B07"/>
    <w:rsid w:val="00AE0BC8"/>
    <w:rsid w:val="00AF0CE8"/>
    <w:rsid w:val="00AF6D83"/>
    <w:rsid w:val="00B00F66"/>
    <w:rsid w:val="00B0616F"/>
    <w:rsid w:val="00B06BB2"/>
    <w:rsid w:val="00B0757F"/>
    <w:rsid w:val="00B100F3"/>
    <w:rsid w:val="00B25A85"/>
    <w:rsid w:val="00B420CC"/>
    <w:rsid w:val="00B429F8"/>
    <w:rsid w:val="00B60D20"/>
    <w:rsid w:val="00B62678"/>
    <w:rsid w:val="00B9225D"/>
    <w:rsid w:val="00BA48E5"/>
    <w:rsid w:val="00BE0883"/>
    <w:rsid w:val="00BE34E6"/>
    <w:rsid w:val="00BF6495"/>
    <w:rsid w:val="00C045ED"/>
    <w:rsid w:val="00C16F61"/>
    <w:rsid w:val="00C274A4"/>
    <w:rsid w:val="00C504CE"/>
    <w:rsid w:val="00C5559E"/>
    <w:rsid w:val="00C60427"/>
    <w:rsid w:val="00C6731D"/>
    <w:rsid w:val="00C71262"/>
    <w:rsid w:val="00C751F2"/>
    <w:rsid w:val="00C82E0E"/>
    <w:rsid w:val="00C97800"/>
    <w:rsid w:val="00CA16D3"/>
    <w:rsid w:val="00CA18B4"/>
    <w:rsid w:val="00CA517C"/>
    <w:rsid w:val="00CD56AA"/>
    <w:rsid w:val="00CE11F4"/>
    <w:rsid w:val="00CE321E"/>
    <w:rsid w:val="00CF01A5"/>
    <w:rsid w:val="00CF6D9E"/>
    <w:rsid w:val="00D01C31"/>
    <w:rsid w:val="00D03B75"/>
    <w:rsid w:val="00D06372"/>
    <w:rsid w:val="00D1347C"/>
    <w:rsid w:val="00D1665A"/>
    <w:rsid w:val="00D44099"/>
    <w:rsid w:val="00D50EBF"/>
    <w:rsid w:val="00D52A45"/>
    <w:rsid w:val="00D77764"/>
    <w:rsid w:val="00D90095"/>
    <w:rsid w:val="00D90602"/>
    <w:rsid w:val="00DA65B1"/>
    <w:rsid w:val="00DB70AF"/>
    <w:rsid w:val="00DC7037"/>
    <w:rsid w:val="00DD5AF6"/>
    <w:rsid w:val="00DD799D"/>
    <w:rsid w:val="00DE36C0"/>
    <w:rsid w:val="00DF5734"/>
    <w:rsid w:val="00E23DAC"/>
    <w:rsid w:val="00E34995"/>
    <w:rsid w:val="00E6587E"/>
    <w:rsid w:val="00E766CD"/>
    <w:rsid w:val="00E843B6"/>
    <w:rsid w:val="00E94A36"/>
    <w:rsid w:val="00EA2C0B"/>
    <w:rsid w:val="00EB4FFD"/>
    <w:rsid w:val="00EB6F33"/>
    <w:rsid w:val="00EC2804"/>
    <w:rsid w:val="00ED269E"/>
    <w:rsid w:val="00EE4EE0"/>
    <w:rsid w:val="00EF1027"/>
    <w:rsid w:val="00F0419E"/>
    <w:rsid w:val="00F055B3"/>
    <w:rsid w:val="00F05D1C"/>
    <w:rsid w:val="00F14890"/>
    <w:rsid w:val="00F158A3"/>
    <w:rsid w:val="00F21ACD"/>
    <w:rsid w:val="00F2506E"/>
    <w:rsid w:val="00F259B4"/>
    <w:rsid w:val="00F37AEB"/>
    <w:rsid w:val="00F60872"/>
    <w:rsid w:val="00F608B3"/>
    <w:rsid w:val="00F64825"/>
    <w:rsid w:val="00F73601"/>
    <w:rsid w:val="00F73CD7"/>
    <w:rsid w:val="00F77378"/>
    <w:rsid w:val="00F875ED"/>
    <w:rsid w:val="00FB7933"/>
    <w:rsid w:val="00FC23B0"/>
    <w:rsid w:val="00FC5D7E"/>
    <w:rsid w:val="00FD5E9F"/>
    <w:rsid w:val="00FD6E3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3E653A"/>
  <w15:chartTrackingRefBased/>
  <w15:docId w15:val="{04CC80B6-569C-4D01-AC3A-EDA2660394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keyword1">
    <w:name w:val="keyword1"/>
    <w:basedOn w:val="DefaultParagraphFont"/>
    <w:rsid w:val="00F73CD7"/>
  </w:style>
  <w:style w:type="paragraph" w:styleId="NormalWeb">
    <w:name w:val="Normal (Web)"/>
    <w:basedOn w:val="Normal"/>
    <w:uiPriority w:val="99"/>
    <w:semiHidden/>
    <w:unhideWhenUsed/>
    <w:rsid w:val="00344D7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344D7D"/>
    <w:rPr>
      <w:color w:val="0000FF"/>
      <w:u w:val="single"/>
    </w:rPr>
  </w:style>
  <w:style w:type="character" w:styleId="Emphasis">
    <w:name w:val="Emphasis"/>
    <w:basedOn w:val="DefaultParagraphFont"/>
    <w:uiPriority w:val="20"/>
    <w:qFormat/>
    <w:rsid w:val="00344D7D"/>
    <w:rPr>
      <w:i/>
      <w:iCs/>
    </w:rPr>
  </w:style>
  <w:style w:type="paragraph" w:styleId="ListParagraph">
    <w:name w:val="List Paragraph"/>
    <w:basedOn w:val="Normal"/>
    <w:uiPriority w:val="34"/>
    <w:qFormat/>
    <w:rsid w:val="006E1818"/>
    <w:pPr>
      <w:ind w:left="720"/>
      <w:contextualSpacing/>
    </w:pPr>
  </w:style>
  <w:style w:type="character" w:styleId="UnresolvedMention">
    <w:name w:val="Unresolved Mention"/>
    <w:basedOn w:val="DefaultParagraphFont"/>
    <w:uiPriority w:val="99"/>
    <w:semiHidden/>
    <w:unhideWhenUsed/>
    <w:rsid w:val="00A0090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8022103">
      <w:bodyDiv w:val="1"/>
      <w:marLeft w:val="0"/>
      <w:marRight w:val="0"/>
      <w:marTop w:val="0"/>
      <w:marBottom w:val="0"/>
      <w:divBdr>
        <w:top w:val="none" w:sz="0" w:space="0" w:color="auto"/>
        <w:left w:val="none" w:sz="0" w:space="0" w:color="auto"/>
        <w:bottom w:val="none" w:sz="0" w:space="0" w:color="auto"/>
        <w:right w:val="none" w:sz="0" w:space="0" w:color="auto"/>
      </w:divBdr>
      <w:divsChild>
        <w:div w:id="1306666028">
          <w:marLeft w:val="0"/>
          <w:marRight w:val="0"/>
          <w:marTop w:val="240"/>
          <w:marBottom w:val="0"/>
          <w:divBdr>
            <w:top w:val="none" w:sz="0" w:space="0" w:color="auto"/>
            <w:left w:val="none" w:sz="0" w:space="0" w:color="auto"/>
            <w:bottom w:val="none" w:sz="0" w:space="0" w:color="auto"/>
            <w:right w:val="none" w:sz="0" w:space="0" w:color="auto"/>
          </w:divBdr>
          <w:divsChild>
            <w:div w:id="1898468043">
              <w:marLeft w:val="0"/>
              <w:marRight w:val="0"/>
              <w:marTop w:val="0"/>
              <w:marBottom w:val="0"/>
              <w:divBdr>
                <w:top w:val="none" w:sz="0" w:space="0" w:color="auto"/>
                <w:left w:val="none" w:sz="0" w:space="0" w:color="auto"/>
                <w:bottom w:val="none" w:sz="0" w:space="0" w:color="auto"/>
                <w:right w:val="none" w:sz="0" w:space="0" w:color="auto"/>
              </w:divBdr>
            </w:div>
          </w:divsChild>
        </w:div>
        <w:div w:id="2056736485">
          <w:marLeft w:val="0"/>
          <w:marRight w:val="0"/>
          <w:marTop w:val="0"/>
          <w:marBottom w:val="0"/>
          <w:divBdr>
            <w:top w:val="none" w:sz="0" w:space="0" w:color="auto"/>
            <w:left w:val="none" w:sz="0" w:space="0" w:color="auto"/>
            <w:bottom w:val="none" w:sz="0" w:space="0" w:color="auto"/>
            <w:right w:val="none" w:sz="0" w:space="0" w:color="auto"/>
          </w:divBdr>
          <w:divsChild>
            <w:div w:id="840975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podcasts.ox.ac.uk/death-masks-macbeth" TargetMode="External"/><Relationship Id="rId3" Type="http://schemas.openxmlformats.org/officeDocument/2006/relationships/settings" Target="settings.xml"/><Relationship Id="rId7" Type="http://schemas.openxmlformats.org/officeDocument/2006/relationships/hyperlink" Target="https://chicago.suntimes.com/2015/2/25/18465840/david-grieg-s-dunsinane-picks-up-where-macbeth-left-off-with-a-twist"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32</Pages>
  <Words>7879</Words>
  <Characters>44916</Characters>
  <Application>Microsoft Office Word</Application>
  <DocSecurity>0</DocSecurity>
  <Lines>374</Lines>
  <Paragraphs>105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Joughin</dc:creator>
  <cp:keywords/>
  <dc:description/>
  <cp:lastModifiedBy>Thomas Karshan (LDC - Staff)</cp:lastModifiedBy>
  <cp:revision>2</cp:revision>
  <dcterms:created xsi:type="dcterms:W3CDTF">2021-08-25T09:06:00Z</dcterms:created>
  <dcterms:modified xsi:type="dcterms:W3CDTF">2021-08-25T09:06:00Z</dcterms:modified>
</cp:coreProperties>
</file>